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070"/>
      </w:tblGrid>
      <w:tr w:rsidR="00033C09" w:rsidRPr="00623158" w14:paraId="2F08FA77" w14:textId="77777777" w:rsidTr="00F80191">
        <w:tc>
          <w:tcPr>
            <w:tcW w:w="10070" w:type="dxa"/>
          </w:tcPr>
          <w:p w14:paraId="593CB424" w14:textId="77777777" w:rsidR="00033C09" w:rsidRPr="00623158" w:rsidRDefault="00033C09" w:rsidP="00F80191">
            <w:pPr>
              <w:pStyle w:val="Ttulo"/>
              <w:rPr>
                <w:lang w:val="es-ES_tradnl"/>
              </w:rPr>
            </w:pPr>
          </w:p>
          <w:p w14:paraId="08D79C7A"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529AAE2A" w14:textId="77777777" w:rsidR="00033C09" w:rsidRPr="00623158" w:rsidRDefault="00033C09" w:rsidP="00F80191">
            <w:pPr>
              <w:pStyle w:val="Ttulo"/>
              <w:rPr>
                <w:lang w:val="es-ES_tradnl"/>
              </w:rPr>
            </w:pPr>
          </w:p>
          <w:p w14:paraId="131863CB" w14:textId="606FD666" w:rsidR="00033C09" w:rsidRPr="00623158" w:rsidRDefault="00917924" w:rsidP="00F80191">
            <w:pPr>
              <w:pStyle w:val="Ttulo"/>
              <w:rPr>
                <w:lang w:val="es-ES_tradnl"/>
              </w:rPr>
            </w:pPr>
            <w:r>
              <w:rPr>
                <w:lang w:val="es-ES_tradnl"/>
              </w:rPr>
              <w:t>SEDE MEDELLÍN</w:t>
            </w:r>
          </w:p>
          <w:p w14:paraId="29B910C1" w14:textId="77777777" w:rsidR="00033C09" w:rsidRPr="00623158" w:rsidRDefault="00033C09" w:rsidP="00F80191">
            <w:pPr>
              <w:pStyle w:val="Textoindependiente"/>
              <w:spacing w:before="4"/>
              <w:rPr>
                <w:rFonts w:ascii="Arial" w:hAnsi="Arial" w:cs="Arial"/>
                <w:b/>
                <w:sz w:val="20"/>
                <w:szCs w:val="20"/>
                <w:lang w:val="es-ES_tradnl"/>
              </w:rPr>
            </w:pPr>
          </w:p>
          <w:p w14:paraId="3BC483D2"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7D01E29B" w14:textId="77777777" w:rsidR="00033C09" w:rsidRPr="00623158" w:rsidRDefault="00033C09" w:rsidP="00F80191">
            <w:pPr>
              <w:pStyle w:val="Textoindependiente"/>
              <w:spacing w:before="5"/>
              <w:rPr>
                <w:rFonts w:ascii="Arial" w:hAnsi="Arial" w:cs="Arial"/>
                <w:sz w:val="20"/>
                <w:szCs w:val="20"/>
                <w:lang w:val="es-ES_tradnl"/>
              </w:rPr>
            </w:pPr>
          </w:p>
          <w:p w14:paraId="4C5F53E9" w14:textId="535EF114" w:rsidR="00033C09" w:rsidRPr="00651EB4" w:rsidRDefault="00033C09" w:rsidP="00F80191">
            <w:pPr>
              <w:pStyle w:val="Ttulo1"/>
              <w:numPr>
                <w:ilvl w:val="0"/>
                <w:numId w:val="3"/>
              </w:numPr>
              <w:ind w:right="789"/>
              <w:outlineLvl w:val="0"/>
              <w:rPr>
                <w:b w:val="0"/>
                <w:bCs w:val="0"/>
                <w:sz w:val="20"/>
                <w:szCs w:val="20"/>
                <w:lang w:val="es-ES_tradnl"/>
              </w:rPr>
            </w:pPr>
            <w:r w:rsidRPr="00623158">
              <w:rPr>
                <w:sz w:val="20"/>
                <w:szCs w:val="20"/>
                <w:lang w:val="es-ES_tradnl"/>
              </w:rPr>
              <w:t>Nombre de la Convocatoria:</w:t>
            </w:r>
            <w:r w:rsidR="00651EB4">
              <w:rPr>
                <w:sz w:val="20"/>
                <w:szCs w:val="20"/>
                <w:lang w:val="es-ES_tradnl"/>
              </w:rPr>
              <w:t xml:space="preserve"> </w:t>
            </w:r>
            <w:r w:rsidR="001F1766" w:rsidRPr="00983DFD">
              <w:rPr>
                <w:b w:val="0"/>
                <w:bCs w:val="0"/>
                <w:i/>
                <w:iCs/>
                <w:sz w:val="20"/>
                <w:szCs w:val="20"/>
                <w:lang w:val="es-ES_tradnl"/>
              </w:rPr>
              <w:t>Caracterización minera, agrícola y ganadera, modelación hidro-sedimentológica, monitoreo geotécnico y eco-hidrológico aguas arriba y aguas abajo del proyecto hidroeléctrico Ituango - empresas públicas de Medellín E.S.P - h:31573</w:t>
            </w:r>
          </w:p>
          <w:p w14:paraId="0022F860" w14:textId="442AF9D8"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651EB4">
              <w:rPr>
                <w:sz w:val="20"/>
                <w:szCs w:val="20"/>
                <w:lang w:val="es-ES_tradnl"/>
              </w:rPr>
              <w:t xml:space="preserve"> </w:t>
            </w:r>
            <w:r w:rsidR="00651EB4" w:rsidRPr="00651EB4">
              <w:rPr>
                <w:b w:val="0"/>
                <w:bCs w:val="0"/>
                <w:sz w:val="20"/>
                <w:szCs w:val="20"/>
                <w:lang w:val="es-ES_tradnl"/>
              </w:rPr>
              <w:t>Facultad de Minas</w:t>
            </w:r>
          </w:p>
          <w:p w14:paraId="589F2F79" w14:textId="6EDE3386" w:rsidR="00033C09" w:rsidRPr="00983DFD" w:rsidRDefault="00033C09" w:rsidP="00651EB4">
            <w:pPr>
              <w:pStyle w:val="Ttulo1"/>
              <w:numPr>
                <w:ilvl w:val="0"/>
                <w:numId w:val="3"/>
              </w:numPr>
              <w:spacing w:line="328" w:lineRule="auto"/>
              <w:jc w:val="both"/>
              <w:outlineLvl w:val="0"/>
              <w:rPr>
                <w:b w:val="0"/>
                <w:bCs w:val="0"/>
                <w:i/>
                <w:iCs/>
                <w:sz w:val="20"/>
                <w:szCs w:val="20"/>
                <w:lang w:val="es-ES_tradnl"/>
              </w:rPr>
            </w:pPr>
            <w:r w:rsidRPr="00623158">
              <w:rPr>
                <w:sz w:val="20"/>
                <w:szCs w:val="20"/>
                <w:lang w:val="es-ES_tradnl"/>
              </w:rPr>
              <w:t xml:space="preserve">Número de la Convocatoria: </w:t>
            </w:r>
            <w:r w:rsidR="000F326F">
              <w:rPr>
                <w:sz w:val="20"/>
                <w:szCs w:val="20"/>
                <w:lang w:val="es-ES_tradnl"/>
              </w:rPr>
              <w:t>2</w:t>
            </w:r>
            <w:bookmarkStart w:id="0" w:name="_GoBack"/>
            <w:bookmarkEnd w:id="0"/>
          </w:p>
          <w:p w14:paraId="6DED226D" w14:textId="44E0DD4B"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651EB4">
              <w:rPr>
                <w:sz w:val="20"/>
                <w:szCs w:val="20"/>
                <w:lang w:val="es-ES_tradnl"/>
              </w:rPr>
              <w:t xml:space="preserve"> </w:t>
            </w:r>
            <w:r w:rsidR="00651EB4" w:rsidRPr="00651EB4">
              <w:rPr>
                <w:b w:val="0"/>
                <w:bCs w:val="0"/>
                <w:sz w:val="20"/>
                <w:szCs w:val="20"/>
                <w:lang w:val="es-ES_tradnl"/>
              </w:rPr>
              <w:t>18/01/2023</w:t>
            </w:r>
          </w:p>
          <w:p w14:paraId="3D4EA649" w14:textId="049D2AFB"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 xml:space="preserve">Tipo de actividades a desarrollar en la convocatoria: </w:t>
            </w:r>
            <w:r w:rsidR="00917924" w:rsidRPr="00917924">
              <w:rPr>
                <w:b w:val="0"/>
                <w:bCs w:val="0"/>
                <w:color w:val="000000" w:themeColor="text1"/>
                <w:sz w:val="20"/>
                <w:szCs w:val="20"/>
                <w:lang w:val="es-ES_tradnl"/>
              </w:rPr>
              <w:t>extensión</w:t>
            </w:r>
          </w:p>
          <w:p w14:paraId="0D4E0D93" w14:textId="77777777" w:rsidR="00033C09" w:rsidRPr="00623158" w:rsidRDefault="00033C09" w:rsidP="00F80191">
            <w:pPr>
              <w:pStyle w:val="Textoindependiente"/>
              <w:rPr>
                <w:rFonts w:ascii="Arial" w:hAnsi="Arial" w:cs="Arial"/>
                <w:b/>
                <w:sz w:val="20"/>
                <w:szCs w:val="20"/>
                <w:lang w:val="es-ES_tradnl"/>
              </w:rPr>
            </w:pPr>
          </w:p>
          <w:p w14:paraId="066B65B8" w14:textId="0673732D"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Pr="00623158">
              <w:rPr>
                <w:rFonts w:ascii="Arial" w:hAnsi="Arial" w:cs="Arial"/>
                <w:sz w:val="20"/>
                <w:szCs w:val="20"/>
                <w:lang w:val="es-ES_tradnl"/>
              </w:rPr>
              <w:t xml:space="preserve">Pregrado </w:t>
            </w:r>
          </w:p>
          <w:p w14:paraId="612A08DA" w14:textId="77777777" w:rsidR="00033C09" w:rsidRPr="00623158" w:rsidRDefault="00033C09" w:rsidP="00F80191">
            <w:pPr>
              <w:pStyle w:val="Textoindependiente"/>
              <w:rPr>
                <w:rFonts w:ascii="Arial" w:hAnsi="Arial" w:cs="Arial"/>
                <w:sz w:val="20"/>
                <w:szCs w:val="20"/>
                <w:lang w:val="es-ES_tradnl"/>
              </w:rPr>
            </w:pPr>
          </w:p>
          <w:p w14:paraId="24A27833" w14:textId="3A463D52"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651EB4" w:rsidRPr="001B6590">
              <w:rPr>
                <w:b w:val="0"/>
                <w:bCs w:val="0"/>
                <w:sz w:val="20"/>
                <w:szCs w:val="20"/>
                <w:lang w:val="es-ES_tradnl"/>
              </w:rPr>
              <w:t>1</w:t>
            </w:r>
          </w:p>
          <w:p w14:paraId="07EA10AD" w14:textId="77777777" w:rsidR="00033C09" w:rsidRPr="00623158" w:rsidRDefault="00033C09" w:rsidP="00F80191">
            <w:pPr>
              <w:pStyle w:val="Textoindependiente"/>
              <w:rPr>
                <w:rFonts w:ascii="Arial" w:hAnsi="Arial" w:cs="Arial"/>
                <w:sz w:val="20"/>
                <w:szCs w:val="20"/>
                <w:lang w:val="es-ES_tradnl"/>
              </w:rPr>
            </w:pPr>
          </w:p>
          <w:p w14:paraId="398E6FA6"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285E12F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3C0B4C07"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18707366" w14:textId="77777777" w:rsidR="00033C09" w:rsidRPr="00623158" w:rsidRDefault="00033C09" w:rsidP="00F80191">
            <w:pPr>
              <w:pStyle w:val="Textoindependiente"/>
              <w:jc w:val="both"/>
              <w:rPr>
                <w:rFonts w:ascii="Arial" w:hAnsi="Arial" w:cs="Arial"/>
                <w:sz w:val="20"/>
                <w:szCs w:val="20"/>
                <w:lang w:val="es-ES_tradnl"/>
              </w:rPr>
            </w:pPr>
          </w:p>
          <w:p w14:paraId="2D07D524" w14:textId="1616432B"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20888BB0" w14:textId="77777777" w:rsidR="00033C09" w:rsidRPr="00623158" w:rsidRDefault="00033C09" w:rsidP="00F80191">
            <w:pPr>
              <w:pStyle w:val="Textoindependiente"/>
              <w:jc w:val="both"/>
              <w:rPr>
                <w:rFonts w:ascii="Arial" w:hAnsi="Arial" w:cs="Arial"/>
                <w:sz w:val="20"/>
                <w:szCs w:val="20"/>
                <w:lang w:val="es-ES_tradnl"/>
              </w:rPr>
            </w:pPr>
          </w:p>
          <w:p w14:paraId="3163AEF6" w14:textId="6F1B767A" w:rsidR="00033C09" w:rsidRPr="00917924" w:rsidRDefault="00033C09" w:rsidP="00F80191">
            <w:pPr>
              <w:pStyle w:val="Textoindependiente"/>
              <w:jc w:val="both"/>
              <w:rPr>
                <w:rFonts w:ascii="Arial" w:hAnsi="Arial" w:cs="Arial"/>
                <w:b/>
                <w:bCs/>
                <w:color w:val="A6A6A6" w:themeColor="background1" w:themeShade="A6"/>
                <w:sz w:val="20"/>
                <w:szCs w:val="20"/>
                <w:lang w:val="es-ES_tradnl"/>
              </w:rPr>
            </w:pPr>
            <w:r w:rsidRPr="00917924">
              <w:rPr>
                <w:rFonts w:ascii="Arial" w:hAnsi="Arial" w:cs="Arial"/>
                <w:b/>
                <w:bCs/>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583BECE8" w14:textId="77777777" w:rsidR="00033C09" w:rsidRPr="00623158" w:rsidRDefault="00033C09" w:rsidP="00F80191">
            <w:pPr>
              <w:pStyle w:val="Textoindependiente"/>
              <w:jc w:val="both"/>
              <w:rPr>
                <w:rFonts w:ascii="Arial" w:hAnsi="Arial" w:cs="Arial"/>
                <w:sz w:val="20"/>
                <w:szCs w:val="20"/>
                <w:lang w:val="es-ES_tradnl"/>
              </w:rPr>
            </w:pPr>
          </w:p>
          <w:p w14:paraId="0DFC5C72"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257344ED" w14:textId="77777777" w:rsidR="00033C09" w:rsidRPr="00623158" w:rsidRDefault="00033C09" w:rsidP="00F80191">
            <w:pPr>
              <w:pStyle w:val="Textoindependiente"/>
              <w:jc w:val="both"/>
              <w:rPr>
                <w:rFonts w:ascii="Arial" w:hAnsi="Arial" w:cs="Arial"/>
                <w:sz w:val="20"/>
                <w:szCs w:val="20"/>
                <w:lang w:val="es-ES_tradnl"/>
              </w:rPr>
            </w:pPr>
          </w:p>
          <w:p w14:paraId="522804D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644DEC7D" w14:textId="77777777" w:rsidR="00033C09" w:rsidRPr="00623158" w:rsidRDefault="00033C09" w:rsidP="00F80191">
            <w:pPr>
              <w:pStyle w:val="Textoindependiente"/>
              <w:jc w:val="both"/>
              <w:rPr>
                <w:rFonts w:ascii="Arial" w:hAnsi="Arial" w:cs="Arial"/>
                <w:sz w:val="20"/>
                <w:szCs w:val="20"/>
                <w:lang w:val="es-ES_tradnl"/>
              </w:rPr>
            </w:pPr>
          </w:p>
          <w:p w14:paraId="1C766F73"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069E41CF" w14:textId="77777777" w:rsidR="00033C09" w:rsidRPr="00623158" w:rsidRDefault="00033C09" w:rsidP="00F80191">
            <w:pPr>
              <w:pStyle w:val="Textoindependiente"/>
              <w:jc w:val="both"/>
              <w:rPr>
                <w:rFonts w:ascii="Arial" w:hAnsi="Arial" w:cs="Arial"/>
                <w:sz w:val="20"/>
                <w:szCs w:val="20"/>
                <w:lang w:val="es-ES_tradnl"/>
              </w:rPr>
            </w:pPr>
          </w:p>
          <w:p w14:paraId="004F4A1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7CD91390" w14:textId="77777777" w:rsidR="00033C09" w:rsidRPr="00623158" w:rsidRDefault="00033C09" w:rsidP="00F80191">
            <w:pPr>
              <w:pStyle w:val="Textoindependiente"/>
              <w:jc w:val="both"/>
              <w:rPr>
                <w:rFonts w:ascii="Arial" w:hAnsi="Arial" w:cs="Arial"/>
                <w:sz w:val="20"/>
                <w:szCs w:val="20"/>
                <w:lang w:val="es-ES_tradnl"/>
              </w:rPr>
            </w:pPr>
          </w:p>
          <w:p w14:paraId="2ED06DA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D0B8EF1"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w:t>
            </w:r>
            <w:r w:rsidRPr="00623158">
              <w:rPr>
                <w:rFonts w:ascii="Arial" w:hAnsi="Arial" w:cs="Arial"/>
                <w:sz w:val="20"/>
                <w:szCs w:val="20"/>
                <w:lang w:val="es-ES_tradnl"/>
              </w:rPr>
              <w:lastRenderedPageBreak/>
              <w:t>Estudiante Auxiliar no interfiera con el normal desarrollo de su actividad académica.</w:t>
            </w:r>
          </w:p>
          <w:p w14:paraId="0F775CEA" w14:textId="77777777" w:rsidR="00033C09" w:rsidRPr="00623158" w:rsidRDefault="00033C09" w:rsidP="00F80191">
            <w:pPr>
              <w:pStyle w:val="Textoindependiente"/>
              <w:jc w:val="both"/>
              <w:rPr>
                <w:rFonts w:ascii="Arial" w:hAnsi="Arial" w:cs="Arial"/>
                <w:sz w:val="20"/>
                <w:szCs w:val="20"/>
                <w:lang w:val="es-ES_tradnl"/>
              </w:rPr>
            </w:pPr>
          </w:p>
          <w:p w14:paraId="71343AAC" w14:textId="0B9D0675"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7BBBC521" w14:textId="77777777" w:rsidR="00033C09" w:rsidRPr="00623158" w:rsidRDefault="00033C09" w:rsidP="00F80191">
            <w:pPr>
              <w:pStyle w:val="Textoindependiente"/>
              <w:ind w:left="469"/>
              <w:jc w:val="both"/>
              <w:rPr>
                <w:rFonts w:ascii="Arial" w:hAnsi="Arial" w:cs="Arial"/>
                <w:sz w:val="20"/>
                <w:szCs w:val="20"/>
                <w:lang w:val="es-ES_tradnl"/>
              </w:rPr>
            </w:pPr>
          </w:p>
          <w:p w14:paraId="6D866B83"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58D7696A" w14:textId="77777777" w:rsidR="00033C09" w:rsidRPr="00623158" w:rsidRDefault="00033C09" w:rsidP="00F80191">
            <w:pPr>
              <w:pStyle w:val="Textoindependiente"/>
              <w:ind w:left="851"/>
              <w:jc w:val="both"/>
              <w:rPr>
                <w:rFonts w:ascii="Arial" w:hAnsi="Arial" w:cs="Arial"/>
                <w:sz w:val="20"/>
                <w:szCs w:val="20"/>
                <w:lang w:val="es-ES_tradnl"/>
              </w:rPr>
            </w:pPr>
          </w:p>
          <w:p w14:paraId="5AF3E5D7"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59C55D3E" w14:textId="77777777" w:rsidR="00033C09" w:rsidRPr="00623158" w:rsidRDefault="00033C09" w:rsidP="00F80191">
            <w:pPr>
              <w:pStyle w:val="Textoindependiente"/>
              <w:ind w:left="851"/>
              <w:jc w:val="both"/>
              <w:rPr>
                <w:rFonts w:ascii="Arial" w:hAnsi="Arial" w:cs="Arial"/>
                <w:sz w:val="20"/>
                <w:szCs w:val="20"/>
                <w:lang w:val="es-ES_tradnl"/>
              </w:rPr>
            </w:pPr>
          </w:p>
          <w:p w14:paraId="03970232"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533BF681" w14:textId="77777777" w:rsidR="00033C09" w:rsidRPr="00623158" w:rsidRDefault="00033C09" w:rsidP="00F80191">
            <w:pPr>
              <w:pStyle w:val="Textoindependiente"/>
              <w:jc w:val="both"/>
              <w:rPr>
                <w:rFonts w:ascii="Arial" w:hAnsi="Arial" w:cs="Arial"/>
                <w:sz w:val="20"/>
                <w:szCs w:val="20"/>
                <w:lang w:val="es-ES_tradnl"/>
              </w:rPr>
            </w:pPr>
          </w:p>
          <w:p w14:paraId="3E6C9180" w14:textId="4B9DD00E" w:rsidR="00033C09" w:rsidRPr="001F1766" w:rsidRDefault="00033C09" w:rsidP="00F80191">
            <w:pPr>
              <w:jc w:val="both"/>
              <w:rPr>
                <w:rFonts w:ascii="Arial" w:hAnsi="Arial" w:cs="Arial"/>
                <w:color w:val="000000" w:themeColor="text1"/>
                <w:sz w:val="20"/>
                <w:szCs w:val="20"/>
                <w:lang w:val="es-CO"/>
              </w:rPr>
            </w:pPr>
            <w:r w:rsidRPr="001B6590">
              <w:rPr>
                <w:rFonts w:ascii="Arial" w:hAnsi="Arial" w:cs="Arial"/>
                <w:b/>
                <w:bCs/>
                <w:sz w:val="18"/>
                <w:szCs w:val="18"/>
                <w:lang w:val="es-ES_tradnl"/>
              </w:rPr>
              <w:t>4. Perfil:</w:t>
            </w:r>
            <w:r w:rsidRPr="001B6590">
              <w:rPr>
                <w:rFonts w:ascii="Arial" w:hAnsi="Arial" w:cs="Arial"/>
                <w:sz w:val="18"/>
                <w:szCs w:val="18"/>
                <w:lang w:val="es-ES_tradnl"/>
              </w:rPr>
              <w:t xml:space="preserve"> </w:t>
            </w:r>
            <w:r w:rsidR="00DF080A" w:rsidRPr="001F1766">
              <w:rPr>
                <w:rFonts w:ascii="Arial" w:hAnsi="Arial" w:cs="Arial"/>
                <w:color w:val="000000" w:themeColor="text1"/>
                <w:sz w:val="20"/>
                <w:szCs w:val="20"/>
                <w:lang w:val="es-CO"/>
              </w:rPr>
              <w:t>estudiante de ingeniería geológica, Porcentaje de avance en el plan de estudios igual o superior al 75%, Promedio Académico igual o superior a 4.0, Haber cursado: Petrología metamórfica, seminario de proyectos en Ingeniería II, Sensores remotos, con experiencia relacionada en proyectos de extensión asociados a la hidroeléctrica Ituango.</w:t>
            </w:r>
          </w:p>
          <w:p w14:paraId="66169EC9" w14:textId="77777777" w:rsidR="00033C09" w:rsidRPr="001F1766" w:rsidRDefault="00033C09" w:rsidP="00F80191">
            <w:pPr>
              <w:pStyle w:val="Textoindependiente"/>
              <w:spacing w:before="76" w:line="328" w:lineRule="auto"/>
              <w:ind w:left="110" w:right="164"/>
              <w:jc w:val="both"/>
              <w:rPr>
                <w:rFonts w:asciiTheme="minorHAnsi" w:eastAsia="Times New Roman" w:hAnsiTheme="minorHAnsi" w:cstheme="minorHAnsi"/>
                <w:color w:val="000000" w:themeColor="text1"/>
                <w:sz w:val="22"/>
                <w:szCs w:val="22"/>
                <w:lang w:val="es-CO"/>
              </w:rPr>
            </w:pPr>
            <w:r w:rsidRPr="001F1766">
              <w:rPr>
                <w:rFonts w:asciiTheme="minorHAnsi" w:eastAsia="Times New Roman" w:hAnsiTheme="minorHAnsi" w:cstheme="minorHAnsi"/>
                <w:color w:val="000000" w:themeColor="text1"/>
                <w:sz w:val="22"/>
                <w:szCs w:val="22"/>
                <w:lang w:val="es-CO"/>
              </w:rPr>
              <w:t xml:space="preserve"> </w:t>
            </w:r>
          </w:p>
          <w:p w14:paraId="0CD66335" w14:textId="1EB40A10" w:rsidR="00033C09" w:rsidRDefault="00033C09" w:rsidP="00F80191">
            <w:pPr>
              <w:pStyle w:val="Ttulo1"/>
              <w:tabs>
                <w:tab w:val="left" w:pos="311"/>
              </w:tabs>
              <w:ind w:left="0" w:firstLine="0"/>
              <w:outlineLvl w:val="0"/>
              <w:rPr>
                <w:sz w:val="20"/>
                <w:szCs w:val="20"/>
                <w:lang w:val="es-ES_tradnl"/>
              </w:rPr>
            </w:pPr>
            <w:r w:rsidRPr="00623158">
              <w:rPr>
                <w:sz w:val="20"/>
                <w:szCs w:val="20"/>
                <w:lang w:val="es-ES_tradnl"/>
              </w:rPr>
              <w:t xml:space="preserve">5. Actividades a desarrollar: </w:t>
            </w:r>
          </w:p>
          <w:p w14:paraId="7BF2BAAF" w14:textId="20A014F2" w:rsidR="00DF080A" w:rsidRDefault="00DF080A" w:rsidP="00F80191">
            <w:pPr>
              <w:pStyle w:val="Ttulo1"/>
              <w:tabs>
                <w:tab w:val="left" w:pos="311"/>
              </w:tabs>
              <w:ind w:left="0" w:firstLine="0"/>
              <w:outlineLvl w:val="0"/>
              <w:rPr>
                <w:b w:val="0"/>
                <w:bCs w:val="0"/>
                <w:sz w:val="20"/>
                <w:szCs w:val="20"/>
                <w:lang w:val="es-ES_tradnl"/>
              </w:rPr>
            </w:pPr>
          </w:p>
          <w:p w14:paraId="33C8D267" w14:textId="1A100270"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Acompañar a los profesionales del proyecto en la toma de muestra, caracterización minera y vigilancia de la información</w:t>
            </w:r>
          </w:p>
          <w:p w14:paraId="3A3C8CD0" w14:textId="0FE71972"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Diligenciar la información recopilada en campo en formato digital</w:t>
            </w:r>
          </w:p>
          <w:p w14:paraId="3FF2E7C5" w14:textId="2FC7E948"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Realizar la búsqueda de información secundaria</w:t>
            </w:r>
          </w:p>
          <w:p w14:paraId="64B25318" w14:textId="234D31D8"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Apoyar las actividades logísticas del proyecto</w:t>
            </w:r>
          </w:p>
          <w:p w14:paraId="282ABA74" w14:textId="637DF845" w:rsidR="00DF080A" w:rsidRPr="00DF080A"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Apoyar elaboración de informes y presentaciones con diagnostico técnico</w:t>
            </w:r>
          </w:p>
          <w:p w14:paraId="385039AB" w14:textId="72AA4FDF" w:rsidR="00DF080A" w:rsidRPr="00651EB4" w:rsidRDefault="00DF080A" w:rsidP="00DF080A">
            <w:pPr>
              <w:pStyle w:val="Ttulo1"/>
              <w:numPr>
                <w:ilvl w:val="0"/>
                <w:numId w:val="6"/>
              </w:numPr>
              <w:tabs>
                <w:tab w:val="left" w:pos="311"/>
              </w:tabs>
              <w:outlineLvl w:val="0"/>
              <w:rPr>
                <w:b w:val="0"/>
                <w:bCs w:val="0"/>
                <w:sz w:val="20"/>
                <w:szCs w:val="20"/>
                <w:lang w:val="es-ES_tradnl"/>
              </w:rPr>
            </w:pPr>
            <w:r w:rsidRPr="00DF080A">
              <w:rPr>
                <w:b w:val="0"/>
                <w:bCs w:val="0"/>
                <w:sz w:val="20"/>
                <w:szCs w:val="20"/>
                <w:lang w:val="es-ES_tradnl"/>
              </w:rPr>
              <w:t>Apoyar el análisis de los datos recolectados en las campañas de campo, especialmente las asociadas al recurso hídrico.</w:t>
            </w:r>
          </w:p>
          <w:p w14:paraId="17A8A818" w14:textId="77777777" w:rsidR="00033C09" w:rsidRPr="00623158" w:rsidRDefault="00033C09" w:rsidP="00F80191">
            <w:pPr>
              <w:pStyle w:val="Textoindependiente"/>
              <w:rPr>
                <w:rFonts w:ascii="Arial" w:hAnsi="Arial" w:cs="Arial"/>
                <w:sz w:val="20"/>
                <w:szCs w:val="20"/>
                <w:lang w:val="es-ES_tradnl"/>
              </w:rPr>
            </w:pPr>
          </w:p>
          <w:p w14:paraId="3C457144" w14:textId="1ED0E19A"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6. Modalidad de las actividades:</w:t>
            </w:r>
            <w:r w:rsidR="00651EB4">
              <w:rPr>
                <w:sz w:val="20"/>
                <w:szCs w:val="20"/>
                <w:lang w:val="es-ES_tradnl"/>
              </w:rPr>
              <w:t xml:space="preserve"> </w:t>
            </w:r>
            <w:r w:rsidR="00651EB4" w:rsidRPr="00651EB4">
              <w:rPr>
                <w:b w:val="0"/>
                <w:bCs w:val="0"/>
                <w:sz w:val="20"/>
                <w:szCs w:val="20"/>
                <w:lang w:val="es-ES_tradnl"/>
              </w:rPr>
              <w:t>mixta</w:t>
            </w:r>
          </w:p>
          <w:p w14:paraId="4F1721A8"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45730FB5" w14:textId="539A0FD9"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651EB4" w:rsidRPr="00651EB4">
              <w:rPr>
                <w:rFonts w:ascii="Arial" w:hAnsi="Arial" w:cs="Arial"/>
                <w:bCs/>
                <w:sz w:val="20"/>
                <w:szCs w:val="20"/>
                <w:lang w:val="es-ES_tradnl"/>
              </w:rPr>
              <w:t>20 horas</w:t>
            </w:r>
            <w:r w:rsidR="00651EB4">
              <w:rPr>
                <w:rFonts w:ascii="Arial" w:hAnsi="Arial" w:cs="Arial"/>
                <w:bCs/>
                <w:sz w:val="20"/>
                <w:szCs w:val="20"/>
                <w:lang w:val="es-ES_tradnl"/>
              </w:rPr>
              <w:t xml:space="preserve"> semanales</w:t>
            </w:r>
          </w:p>
          <w:p w14:paraId="6A2E7F3F"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0F5D99AD" w14:textId="2FF77B0B" w:rsidR="00033C09" w:rsidRPr="00623158" w:rsidRDefault="00033C09" w:rsidP="00917924">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651EB4" w:rsidRPr="00651EB4">
              <w:rPr>
                <w:rFonts w:ascii="Arial" w:hAnsi="Arial" w:cs="Arial"/>
                <w:bCs/>
                <w:sz w:val="20"/>
                <w:szCs w:val="20"/>
                <w:lang w:val="es-ES_tradnl"/>
              </w:rPr>
              <w:t>pago total por valor de $2.000.000. Se realizará un pago en el mes de febrero y un segundo pago en marzo.</w:t>
            </w:r>
            <w:r w:rsidR="00651EB4">
              <w:rPr>
                <w:rFonts w:ascii="Arial" w:hAnsi="Arial" w:cs="Arial"/>
                <w:b/>
                <w:sz w:val="20"/>
                <w:szCs w:val="20"/>
                <w:lang w:val="es-ES_tradnl"/>
              </w:rPr>
              <w:t xml:space="preserve"> </w:t>
            </w:r>
          </w:p>
          <w:p w14:paraId="14DD316E"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04BE098E"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09812FBB" w14:textId="7DABF9B0"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651EB4" w:rsidRPr="00651EB4">
              <w:rPr>
                <w:b w:val="0"/>
                <w:bCs w:val="0"/>
                <w:sz w:val="20"/>
                <w:szCs w:val="20"/>
                <w:lang w:val="es-ES_tradnl"/>
              </w:rPr>
              <w:t>desde febrero hasta el 16 de marzo de 2023</w:t>
            </w:r>
          </w:p>
          <w:p w14:paraId="3C10D3AE"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6C957D45"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3DF3AFB6"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4F80A029" w14:textId="376988EB" w:rsidR="00033C09" w:rsidRDefault="00033C09" w:rsidP="00DF080A">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66B6795C" w14:textId="015A9E09" w:rsidR="00DF080A" w:rsidRDefault="00DF080A" w:rsidP="00DF080A">
            <w:pPr>
              <w:pStyle w:val="Textoindependiente"/>
              <w:spacing w:before="3"/>
              <w:jc w:val="both"/>
              <w:rPr>
                <w:rFonts w:ascii="Arial" w:eastAsia="Arial" w:hAnsi="Arial" w:cs="Arial"/>
                <w:b/>
                <w:bCs/>
                <w:sz w:val="20"/>
                <w:szCs w:val="20"/>
                <w:lang w:val="es-ES_tradnl"/>
              </w:rPr>
            </w:pPr>
          </w:p>
          <w:p w14:paraId="03C95438" w14:textId="090EF904" w:rsidR="00DF080A" w:rsidRPr="00DF080A" w:rsidRDefault="00DF080A" w:rsidP="00DF080A">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DF080A">
              <w:rPr>
                <w:rFonts w:ascii="Arial" w:eastAsia="Arial" w:hAnsi="Arial" w:cs="Arial"/>
                <w:i/>
                <w:iCs/>
                <w:color w:val="000000" w:themeColor="text1"/>
                <w:sz w:val="20"/>
                <w:szCs w:val="20"/>
                <w:lang w:val="es-ES_tradnl"/>
              </w:rPr>
              <w:t xml:space="preserve">Prueba de conocimientos sobre temáticas del proyecto. Se realizará una prueba de conocimientos sobre temáticas del proyecto hidroeléctrico Ituango. El valor máximo de la prueba será de 70 puntos.  </w:t>
            </w:r>
          </w:p>
          <w:p w14:paraId="0C6D6A0F" w14:textId="090EF904" w:rsidR="00DF080A" w:rsidRPr="00DF080A" w:rsidRDefault="00DF080A" w:rsidP="00DF080A">
            <w:pPr>
              <w:pStyle w:val="Textoindependiente"/>
              <w:numPr>
                <w:ilvl w:val="0"/>
                <w:numId w:val="9"/>
              </w:numPr>
              <w:spacing w:before="3"/>
              <w:jc w:val="both"/>
              <w:rPr>
                <w:rFonts w:ascii="Arial" w:eastAsia="Arial" w:hAnsi="Arial" w:cs="Arial"/>
                <w:i/>
                <w:iCs/>
                <w:color w:val="000000" w:themeColor="text1"/>
                <w:sz w:val="20"/>
                <w:szCs w:val="20"/>
                <w:lang w:val="es-ES_tradnl"/>
              </w:rPr>
            </w:pPr>
            <w:r w:rsidRPr="00DF080A">
              <w:rPr>
                <w:rFonts w:ascii="Arial" w:eastAsia="Arial" w:hAnsi="Arial" w:cs="Arial"/>
                <w:i/>
                <w:iCs/>
                <w:color w:val="000000" w:themeColor="text1"/>
                <w:sz w:val="20"/>
                <w:szCs w:val="20"/>
                <w:lang w:val="es-ES_tradnl"/>
              </w:rPr>
              <w:t>Promedio Académico: Se asignarán 30 puntos al estudiante con promedio académico, los demás serán evaluados de forma proporcional.</w:t>
            </w:r>
          </w:p>
          <w:p w14:paraId="148D288E" w14:textId="77777777" w:rsidR="00033C09" w:rsidRPr="00623158" w:rsidRDefault="00033C09" w:rsidP="00F80191">
            <w:pPr>
              <w:pStyle w:val="Textoindependiente"/>
              <w:spacing w:before="3"/>
              <w:jc w:val="both"/>
              <w:rPr>
                <w:rFonts w:ascii="Arial" w:hAnsi="Arial" w:cs="Arial"/>
                <w:sz w:val="20"/>
                <w:szCs w:val="20"/>
                <w:lang w:val="es-ES_tradnl"/>
              </w:rPr>
            </w:pPr>
          </w:p>
          <w:p w14:paraId="0659816B"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32C69155" w14:textId="77777777" w:rsidR="00033C09" w:rsidRPr="00623158" w:rsidRDefault="00033C09" w:rsidP="00F80191">
            <w:pPr>
              <w:pStyle w:val="Ttulo1"/>
              <w:tabs>
                <w:tab w:val="left" w:pos="411"/>
              </w:tabs>
              <w:ind w:left="0" w:firstLine="0"/>
              <w:outlineLvl w:val="0"/>
              <w:rPr>
                <w:sz w:val="20"/>
                <w:szCs w:val="20"/>
                <w:lang w:val="es-ES_tradnl"/>
              </w:rPr>
            </w:pPr>
          </w:p>
          <w:p w14:paraId="06C22AD8" w14:textId="624C9171"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lastRenderedPageBreak/>
              <w:t>Lugar o correo electrónico y horario de recepción:</w:t>
            </w:r>
            <w:r w:rsidR="00651EB4">
              <w:rPr>
                <w:rFonts w:ascii="Arial" w:hAnsi="Arial" w:cs="Arial"/>
                <w:b/>
                <w:bCs/>
                <w:sz w:val="20"/>
                <w:szCs w:val="20"/>
                <w:lang w:val="es-ES_tradnl"/>
              </w:rPr>
              <w:t xml:space="preserve"> </w:t>
            </w:r>
            <w:r w:rsidR="00651EB4" w:rsidRPr="00651EB4">
              <w:rPr>
                <w:rFonts w:ascii="Arial" w:hAnsi="Arial" w:cs="Arial"/>
                <w:sz w:val="20"/>
                <w:szCs w:val="20"/>
                <w:lang w:val="es-ES_tradnl"/>
              </w:rPr>
              <w:t>se recibirán vía electrónica al correo crortizj@unal.edu.co</w:t>
            </w:r>
          </w:p>
          <w:p w14:paraId="61F26673"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2B513CA5" w14:textId="518E0F55"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001F1766">
              <w:rPr>
                <w:rFonts w:ascii="Arial" w:hAnsi="Arial" w:cs="Arial"/>
                <w:b/>
                <w:bCs/>
                <w:sz w:val="20"/>
                <w:szCs w:val="20"/>
                <w:lang w:val="es-ES_tradnl"/>
              </w:rPr>
              <w:t>: 24 de enero de 2023</w:t>
            </w:r>
            <w:r w:rsidR="00651EB4">
              <w:rPr>
                <w:rFonts w:ascii="Arial" w:hAnsi="Arial" w:cs="Arial"/>
                <w:b/>
                <w:bCs/>
                <w:sz w:val="20"/>
                <w:szCs w:val="20"/>
                <w:lang w:val="es-ES_tradnl"/>
              </w:rPr>
              <w:t xml:space="preserve"> a las 5:00 pm.</w:t>
            </w:r>
          </w:p>
          <w:p w14:paraId="66904AE0" w14:textId="77777777" w:rsidR="00033C09" w:rsidRPr="00623158" w:rsidRDefault="00033C09" w:rsidP="00F80191">
            <w:pPr>
              <w:pStyle w:val="Prrafodelista"/>
              <w:rPr>
                <w:rFonts w:ascii="Arial" w:hAnsi="Arial" w:cs="Arial"/>
                <w:b/>
                <w:bCs/>
                <w:sz w:val="20"/>
                <w:szCs w:val="20"/>
                <w:lang w:val="es-ES_tradnl"/>
              </w:rPr>
            </w:pPr>
          </w:p>
          <w:p w14:paraId="48955169" w14:textId="70F4802A"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14:paraId="5FD00E63" w14:textId="6993988F"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notas descargado del SIA.</w:t>
            </w:r>
          </w:p>
          <w:p w14:paraId="4BC4D71D" w14:textId="3FC483AA"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Certificado de estudios</w:t>
            </w:r>
            <w:r>
              <w:rPr>
                <w:rFonts w:ascii="Arial" w:hAnsi="Arial" w:cs="Arial"/>
                <w:i/>
                <w:iCs/>
                <w:color w:val="000000" w:themeColor="text1"/>
                <w:sz w:val="20"/>
                <w:szCs w:val="20"/>
                <w:lang w:val="es-ES_tradnl"/>
              </w:rPr>
              <w:t xml:space="preserve"> y/o recibo de matrícula del semestre 2023 1s</w:t>
            </w:r>
          </w:p>
          <w:p w14:paraId="597D43A2" w14:textId="52D2C814" w:rsidR="00DF080A" w:rsidRP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Fotocopia de la Cédula.</w:t>
            </w:r>
          </w:p>
          <w:p w14:paraId="036B91A8" w14:textId="575CA0DE"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sidRPr="00DF080A">
              <w:rPr>
                <w:rFonts w:ascii="Arial" w:hAnsi="Arial" w:cs="Arial"/>
                <w:i/>
                <w:iCs/>
                <w:color w:val="000000" w:themeColor="text1"/>
                <w:sz w:val="20"/>
                <w:szCs w:val="20"/>
                <w:lang w:val="es-ES_tradnl"/>
              </w:rPr>
              <w:t>Formato de solicitud para participar en el proceso.</w:t>
            </w:r>
          </w:p>
          <w:p w14:paraId="17944442" w14:textId="0D208D54" w:rsidR="00DF080A" w:rsidRDefault="00DF080A" w:rsidP="00DF080A">
            <w:pPr>
              <w:pStyle w:val="Prrafodelista"/>
              <w:numPr>
                <w:ilvl w:val="1"/>
                <w:numId w:val="1"/>
              </w:numPr>
              <w:tabs>
                <w:tab w:val="left" w:pos="224"/>
              </w:tabs>
              <w:rPr>
                <w:rFonts w:ascii="Arial" w:hAnsi="Arial" w:cs="Arial"/>
                <w:i/>
                <w:iCs/>
                <w:color w:val="000000" w:themeColor="text1"/>
                <w:sz w:val="20"/>
                <w:szCs w:val="20"/>
                <w:lang w:val="es-ES_tradnl"/>
              </w:rPr>
            </w:pPr>
            <w:r>
              <w:rPr>
                <w:rFonts w:ascii="Arial" w:hAnsi="Arial" w:cs="Arial"/>
                <w:i/>
                <w:iCs/>
                <w:color w:val="000000" w:themeColor="text1"/>
                <w:sz w:val="20"/>
                <w:szCs w:val="20"/>
                <w:lang w:val="es-ES_tradnl"/>
              </w:rPr>
              <w:t>Certificado de afiliación a EPS vigente</w:t>
            </w:r>
          </w:p>
          <w:p w14:paraId="34DA993F" w14:textId="77777777" w:rsidR="00DF080A" w:rsidRPr="00DF080A" w:rsidRDefault="00DF080A" w:rsidP="00DF080A">
            <w:pPr>
              <w:tabs>
                <w:tab w:val="left" w:pos="224"/>
              </w:tabs>
              <w:ind w:left="393"/>
              <w:rPr>
                <w:rFonts w:ascii="Arial" w:hAnsi="Arial" w:cs="Arial"/>
                <w:i/>
                <w:iCs/>
                <w:color w:val="000000" w:themeColor="text1"/>
                <w:sz w:val="20"/>
                <w:szCs w:val="20"/>
                <w:lang w:val="es-ES_tradnl"/>
              </w:rPr>
            </w:pPr>
          </w:p>
          <w:p w14:paraId="7D0977AE" w14:textId="77777777" w:rsidR="00033C09" w:rsidRPr="00623158" w:rsidRDefault="00033C09" w:rsidP="00F80191">
            <w:pPr>
              <w:pStyle w:val="Prrafodelista"/>
              <w:rPr>
                <w:rFonts w:ascii="Arial" w:hAnsi="Arial" w:cs="Arial"/>
                <w:b/>
                <w:bCs/>
                <w:sz w:val="20"/>
                <w:szCs w:val="20"/>
                <w:lang w:val="es-ES_tradnl"/>
              </w:rPr>
            </w:pPr>
          </w:p>
          <w:p w14:paraId="6F414B44" w14:textId="302588BD"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36F14FB0" w14:textId="75E20F93"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DF080A">
              <w:rPr>
                <w:rFonts w:ascii="Ancizar Sans" w:hAnsi="Ancizar Sans"/>
                <w:color w:val="212529"/>
                <w:sz w:val="21"/>
                <w:szCs w:val="21"/>
                <w:shd w:val="clear" w:color="auto" w:fill="FFFFFF"/>
                <w:lang w:val="es-ES_tradnl"/>
              </w:rPr>
              <w:t xml:space="preserve"> Oswaldo Ordoñez Carmona</w:t>
            </w:r>
          </w:p>
          <w:p w14:paraId="628AE0A3" w14:textId="7E061939"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DF080A">
              <w:rPr>
                <w:rFonts w:ascii="Ancizar Sans" w:hAnsi="Ancizar Sans"/>
                <w:color w:val="212529"/>
                <w:sz w:val="21"/>
                <w:szCs w:val="21"/>
                <w:shd w:val="clear" w:color="auto" w:fill="FFFFFF"/>
                <w:lang w:val="es-ES_tradnl"/>
              </w:rPr>
              <w:t xml:space="preserve"> oordonezc@unal.edu.co</w:t>
            </w:r>
          </w:p>
          <w:p w14:paraId="04D8B4EB" w14:textId="215F6FB8"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DF080A">
              <w:rPr>
                <w:rFonts w:ascii="Ancizar Sans" w:hAnsi="Ancizar Sans"/>
                <w:color w:val="212529"/>
                <w:sz w:val="21"/>
                <w:szCs w:val="21"/>
                <w:shd w:val="clear" w:color="auto" w:fill="FFFFFF"/>
                <w:lang w:val="es-ES_tradnl"/>
              </w:rPr>
              <w:t xml:space="preserve"> 4255065</w:t>
            </w:r>
          </w:p>
          <w:p w14:paraId="08A15DD6" w14:textId="77777777" w:rsidR="00033C09" w:rsidRPr="00623158" w:rsidRDefault="00033C09" w:rsidP="00F80191">
            <w:pPr>
              <w:pStyle w:val="Textoindependiente"/>
              <w:spacing w:before="8"/>
              <w:rPr>
                <w:rFonts w:ascii="Arial" w:hAnsi="Arial" w:cs="Arial"/>
                <w:b/>
                <w:bCs/>
                <w:sz w:val="20"/>
                <w:szCs w:val="20"/>
                <w:lang w:val="es-ES_tradnl"/>
              </w:rPr>
            </w:pPr>
          </w:p>
          <w:p w14:paraId="319992A4"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6B9B6462" w14:textId="77777777" w:rsidR="00033C09" w:rsidRPr="00623158" w:rsidRDefault="00033C09" w:rsidP="00F80191">
            <w:pPr>
              <w:pStyle w:val="Ttulo1"/>
              <w:tabs>
                <w:tab w:val="left" w:pos="411"/>
              </w:tabs>
              <w:ind w:left="0" w:firstLine="0"/>
              <w:outlineLvl w:val="0"/>
              <w:rPr>
                <w:sz w:val="20"/>
                <w:szCs w:val="20"/>
                <w:lang w:val="es-ES_tradnl"/>
              </w:rPr>
            </w:pPr>
          </w:p>
          <w:p w14:paraId="60073EA8" w14:textId="77D3D492" w:rsidR="00033C09" w:rsidRDefault="00033C09" w:rsidP="00DF080A">
            <w:pPr>
              <w:pStyle w:val="Ttulo1"/>
              <w:tabs>
                <w:tab w:val="left" w:pos="411"/>
              </w:tabs>
              <w:ind w:left="0" w:firstLine="0"/>
              <w:jc w:val="both"/>
              <w:outlineLvl w:val="0"/>
              <w:rPr>
                <w:color w:val="A6A6A6" w:themeColor="background1" w:themeShade="A6"/>
                <w:sz w:val="20"/>
                <w:szCs w:val="20"/>
                <w:lang w:val="es-ES_tradnl"/>
              </w:rPr>
            </w:pPr>
            <w:r w:rsidRPr="00623158">
              <w:rPr>
                <w:sz w:val="20"/>
                <w:szCs w:val="20"/>
                <w:lang w:val="es-ES_tradnl"/>
              </w:rPr>
              <w:t xml:space="preserve">- Fecha de publicación de resultados: </w:t>
            </w:r>
            <w:r w:rsidR="00DF080A" w:rsidRPr="00DF080A">
              <w:rPr>
                <w:b w:val="0"/>
                <w:bCs w:val="0"/>
                <w:i/>
                <w:iCs/>
                <w:color w:val="000000" w:themeColor="text1"/>
                <w:sz w:val="20"/>
                <w:szCs w:val="20"/>
                <w:lang w:val="es-ES_tradnl"/>
              </w:rPr>
              <w:t>l</w:t>
            </w:r>
            <w:r w:rsidRPr="00DF080A">
              <w:rPr>
                <w:b w:val="0"/>
                <w:bCs w:val="0"/>
                <w:i/>
                <w:iCs/>
                <w:color w:val="000000" w:themeColor="text1"/>
                <w:sz w:val="20"/>
                <w:szCs w:val="20"/>
                <w:lang w:val="es-ES_tradnl"/>
              </w:rPr>
              <w:t xml:space="preserve">os resultados </w:t>
            </w:r>
            <w:r w:rsidR="00DF080A" w:rsidRPr="00DF080A">
              <w:rPr>
                <w:b w:val="0"/>
                <w:bCs w:val="0"/>
                <w:i/>
                <w:iCs/>
                <w:color w:val="000000" w:themeColor="text1"/>
                <w:sz w:val="20"/>
                <w:szCs w:val="20"/>
                <w:lang w:val="es-ES_tradnl"/>
              </w:rPr>
              <w:t xml:space="preserve">serán publicados dentro de los siguientes 15 días hábiles siguientes al cierre de la convocatoria en la página web de la Universidad habilitada para la publicación de convocatorias de estudiantes auxiliares. </w:t>
            </w:r>
          </w:p>
          <w:p w14:paraId="148ECEC4" w14:textId="77777777" w:rsidR="00DF080A" w:rsidRPr="00623158" w:rsidRDefault="00DF080A" w:rsidP="00DF080A">
            <w:pPr>
              <w:pStyle w:val="Ttulo1"/>
              <w:tabs>
                <w:tab w:val="left" w:pos="411"/>
              </w:tabs>
              <w:ind w:left="0" w:firstLine="0"/>
              <w:jc w:val="both"/>
              <w:outlineLvl w:val="0"/>
              <w:rPr>
                <w:sz w:val="20"/>
                <w:szCs w:val="20"/>
                <w:lang w:val="es-ES_tradnl"/>
              </w:rPr>
            </w:pPr>
          </w:p>
          <w:p w14:paraId="10FB9531"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1E972A55"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Nº </w:t>
            </w:r>
            <w:r w:rsidRPr="00623158">
              <w:rPr>
                <w:rFonts w:ascii="Arial" w:hAnsi="Arial" w:cs="Arial"/>
                <w:color w:val="A6A6A6" w:themeColor="background1" w:themeShade="A6"/>
                <w:sz w:val="16"/>
                <w:szCs w:val="16"/>
                <w:lang w:val="es-ES_tradnl"/>
              </w:rPr>
              <w:t>xxxxxxx</w:t>
            </w:r>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14:paraId="31A9D25A" w14:textId="77777777" w:rsidR="00033C09" w:rsidRDefault="00033C09" w:rsidP="00F80191">
            <w:pPr>
              <w:pStyle w:val="Textoindependiente"/>
              <w:rPr>
                <w:rFonts w:ascii="Arial" w:hAnsi="Arial" w:cs="Arial"/>
                <w:sz w:val="20"/>
                <w:szCs w:val="20"/>
                <w:lang w:val="es-ES_tradnl"/>
              </w:rPr>
            </w:pPr>
          </w:p>
          <w:p w14:paraId="283FB4D4" w14:textId="3C12A0A6" w:rsidR="001F1766" w:rsidRPr="00623158" w:rsidRDefault="001F1766" w:rsidP="00F80191">
            <w:pPr>
              <w:pStyle w:val="Textoindependiente"/>
              <w:rPr>
                <w:rFonts w:ascii="Arial" w:hAnsi="Arial" w:cs="Arial"/>
                <w:sz w:val="20"/>
                <w:szCs w:val="20"/>
                <w:lang w:val="es-ES_tradnl"/>
              </w:rPr>
            </w:pPr>
          </w:p>
        </w:tc>
      </w:tr>
      <w:tr w:rsidR="00DF080A" w:rsidRPr="00623158" w14:paraId="0EFFBFCD" w14:textId="77777777" w:rsidTr="00F80191">
        <w:tc>
          <w:tcPr>
            <w:tcW w:w="10070" w:type="dxa"/>
          </w:tcPr>
          <w:p w14:paraId="209854F3" w14:textId="77777777" w:rsidR="00DF080A" w:rsidRPr="00623158" w:rsidRDefault="00DF080A" w:rsidP="00F80191">
            <w:pPr>
              <w:pStyle w:val="Ttulo"/>
              <w:rPr>
                <w:lang w:val="es-ES_tradnl"/>
              </w:rPr>
            </w:pPr>
          </w:p>
        </w:tc>
      </w:tr>
      <w:tr w:rsidR="00DF080A" w:rsidRPr="00623158" w14:paraId="6026CDAD" w14:textId="77777777" w:rsidTr="00F80191">
        <w:tc>
          <w:tcPr>
            <w:tcW w:w="10070" w:type="dxa"/>
          </w:tcPr>
          <w:p w14:paraId="0740E892" w14:textId="77777777" w:rsidR="00DF080A" w:rsidRPr="00623158" w:rsidRDefault="00DF080A" w:rsidP="00F80191">
            <w:pPr>
              <w:pStyle w:val="Ttulo"/>
              <w:rPr>
                <w:lang w:val="es-ES_tradnl"/>
              </w:rPr>
            </w:pPr>
          </w:p>
        </w:tc>
      </w:tr>
    </w:tbl>
    <w:p w14:paraId="067D6BB8" w14:textId="77777777" w:rsidR="00033C09" w:rsidRPr="00623158" w:rsidRDefault="00033C09" w:rsidP="00033C09">
      <w:pPr>
        <w:rPr>
          <w:b/>
          <w:bCs/>
          <w:u w:val="single"/>
          <w:lang w:val="es-ES_tradnl"/>
        </w:rPr>
      </w:pPr>
    </w:p>
    <w:p w14:paraId="30A5EE61" w14:textId="6211DF52" w:rsidR="00D34F7F" w:rsidRDefault="00D34F7F"/>
    <w:p w14:paraId="62B13157" w14:textId="42BECDAB" w:rsidR="001B6590" w:rsidRDefault="001B6590"/>
    <w:p w14:paraId="2CE4E4A6" w14:textId="642491BD" w:rsidR="001B6590" w:rsidRDefault="001B6590"/>
    <w:p w14:paraId="69F7ECE7" w14:textId="674853AD" w:rsidR="001B6590" w:rsidRDefault="001B6590"/>
    <w:p w14:paraId="11DB81E4" w14:textId="4962A67D" w:rsidR="001B6590" w:rsidRPr="001B6590" w:rsidRDefault="001B6590" w:rsidP="001B6590">
      <w:pPr>
        <w:contextualSpacing/>
        <w:jc w:val="both"/>
        <w:rPr>
          <w:rFonts w:ascii="Arial" w:hAnsi="Arial" w:cs="Arial"/>
          <w:lang w:eastAsia="es-CO"/>
        </w:rPr>
      </w:pPr>
    </w:p>
    <w:sectPr w:rsidR="001B6590" w:rsidRPr="001B6590" w:rsidSect="001B6590">
      <w:footerReference w:type="default" r:id="rId9"/>
      <w:headerReference w:type="first" r:id="rId10"/>
      <w:footerReference w:type="first" r:id="rId11"/>
      <w:pgSz w:w="12240" w:h="15840"/>
      <w:pgMar w:top="720" w:right="720" w:bottom="720" w:left="720"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D37D" w14:textId="77777777" w:rsidR="002C14E2" w:rsidRDefault="002C14E2">
      <w:pPr>
        <w:spacing w:after="0" w:line="240" w:lineRule="auto"/>
      </w:pPr>
      <w:r>
        <w:separator/>
      </w:r>
    </w:p>
  </w:endnote>
  <w:endnote w:type="continuationSeparator" w:id="0">
    <w:p w14:paraId="19CCD380" w14:textId="77777777" w:rsidR="002C14E2" w:rsidRDefault="002C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cizar Sans Regular">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4994"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1FBE397" wp14:editId="3F1A57C9">
              <wp:simplePos x="0" y="0"/>
              <wp:positionH relativeFrom="column">
                <wp:posOffset>5371465</wp:posOffset>
              </wp:positionH>
              <wp:positionV relativeFrom="paragraph">
                <wp:posOffset>109855</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2C14E2" w:rsidP="00696BB9">
                          <w:pPr>
                            <w:rPr>
                              <w:rFonts w:ascii="Ancizar Sans Bold Italic" w:hAnsi="Ancizar Sans Bold Italic"/>
                              <w:sz w:val="20"/>
                              <w:szCs w:val="20"/>
                              <w:lang w:val="es-ES"/>
                            </w:rPr>
                          </w:pPr>
                        </w:p>
                        <w:p w14:paraId="7FC0B83B" w14:textId="77777777" w:rsidR="007852E0" w:rsidRPr="003446BE" w:rsidRDefault="002C14E2"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BE397" id="_x0000_t202" coordsize="21600,21600" o:spt="202" path="m,l,21600r21600,l21600,xe">
              <v:stroke joinstyle="miter"/>
              <v:path gradientshapeok="t" o:connecttype="rect"/>
            </v:shapetype>
            <v:shape id="Cuadro de texto 3" o:spid="_x0000_s1026" type="#_x0000_t202" style="position:absolute;margin-left:422.95pt;margin-top:8.65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" filled="f" stroked="f">
              <v:textbox inset="0,2mm,0,0">
                <w:txbxContent>
                  <w:p w14:paraId="20E7313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6057BD1B"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20FEA281"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3AD05B4" w14:textId="77777777" w:rsidR="007852E0" w:rsidRPr="003446BE" w:rsidRDefault="00000000" w:rsidP="00696BB9">
                    <w:pPr>
                      <w:rPr>
                        <w:rFonts w:ascii="Ancizar Sans Bold Italic" w:hAnsi="Ancizar Sans Bold Italic"/>
                        <w:sz w:val="20"/>
                        <w:szCs w:val="20"/>
                        <w:lang w:val="es-ES"/>
                      </w:rPr>
                    </w:pPr>
                  </w:p>
                  <w:p w14:paraId="7FC0B83B"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4DBC88C0" wp14:editId="54D70172">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FCA7F15" w14:textId="3FFE88A2"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0F326F">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0F326F">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C88C0"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14:paraId="0FCA7F15" w14:textId="3FFE88A2"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0F326F">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0F326F">
                      <w:rPr>
                        <w:rFonts w:ascii="Ancizar Sans" w:hAnsi="Ancizar Sans"/>
                        <w:noProof/>
                        <w:sz w:val="16"/>
                        <w:szCs w:val="16"/>
                        <w:lang w:val="es-ES"/>
                      </w:rPr>
                      <w:t>3</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009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4351A8EC" wp14:editId="2ECA45DE">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3952947" w14:textId="77C9DBEA"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0F326F">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1A8EC"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14:paraId="73952947" w14:textId="77C9DBEA"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0F326F">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99BF" w14:textId="77777777" w:rsidR="002C14E2" w:rsidRDefault="002C14E2">
      <w:pPr>
        <w:spacing w:after="0" w:line="240" w:lineRule="auto"/>
      </w:pPr>
      <w:r>
        <w:separator/>
      </w:r>
    </w:p>
  </w:footnote>
  <w:footnote w:type="continuationSeparator" w:id="0">
    <w:p w14:paraId="30A8D6E0" w14:textId="77777777" w:rsidR="002C14E2" w:rsidRDefault="002C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2D69"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575F4822" wp14:editId="7D5F1265">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D00022B"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47C"/>
    <w:multiLevelType w:val="hybridMultilevel"/>
    <w:tmpl w:val="5E56A3E4"/>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26570C3C"/>
    <w:multiLevelType w:val="hybridMultilevel"/>
    <w:tmpl w:val="EBA0DD4C"/>
    <w:lvl w:ilvl="0" w:tplc="4418E1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276690"/>
    <w:multiLevelType w:val="hybridMultilevel"/>
    <w:tmpl w:val="92ECD7C4"/>
    <w:lvl w:ilvl="0" w:tplc="8146BF12">
      <w:start w:val="1"/>
      <w:numFmt w:val="decimal"/>
      <w:lvlText w:val="%1."/>
      <w:lvlJc w:val="left"/>
      <w:pPr>
        <w:ind w:left="469" w:hanging="360"/>
      </w:pPr>
      <w:rPr>
        <w:rFonts w:hint="default"/>
      </w:rPr>
    </w:lvl>
    <w:lvl w:ilvl="1" w:tplc="240A0019" w:tentative="1">
      <w:start w:val="1"/>
      <w:numFmt w:val="lowerLetter"/>
      <w:lvlText w:val="%2."/>
      <w:lvlJc w:val="left"/>
      <w:pPr>
        <w:ind w:left="1189" w:hanging="360"/>
      </w:pPr>
    </w:lvl>
    <w:lvl w:ilvl="2" w:tplc="240A001B" w:tentative="1">
      <w:start w:val="1"/>
      <w:numFmt w:val="lowerRoman"/>
      <w:lvlText w:val="%3."/>
      <w:lvlJc w:val="right"/>
      <w:pPr>
        <w:ind w:left="1909" w:hanging="180"/>
      </w:pPr>
    </w:lvl>
    <w:lvl w:ilvl="3" w:tplc="240A000F" w:tentative="1">
      <w:start w:val="1"/>
      <w:numFmt w:val="decimal"/>
      <w:lvlText w:val="%4."/>
      <w:lvlJc w:val="left"/>
      <w:pPr>
        <w:ind w:left="2629" w:hanging="360"/>
      </w:pPr>
    </w:lvl>
    <w:lvl w:ilvl="4" w:tplc="240A0019" w:tentative="1">
      <w:start w:val="1"/>
      <w:numFmt w:val="lowerLetter"/>
      <w:lvlText w:val="%5."/>
      <w:lvlJc w:val="left"/>
      <w:pPr>
        <w:ind w:left="3349" w:hanging="360"/>
      </w:pPr>
    </w:lvl>
    <w:lvl w:ilvl="5" w:tplc="240A001B" w:tentative="1">
      <w:start w:val="1"/>
      <w:numFmt w:val="lowerRoman"/>
      <w:lvlText w:val="%6."/>
      <w:lvlJc w:val="right"/>
      <w:pPr>
        <w:ind w:left="4069" w:hanging="180"/>
      </w:pPr>
    </w:lvl>
    <w:lvl w:ilvl="6" w:tplc="240A000F" w:tentative="1">
      <w:start w:val="1"/>
      <w:numFmt w:val="decimal"/>
      <w:lvlText w:val="%7."/>
      <w:lvlJc w:val="left"/>
      <w:pPr>
        <w:ind w:left="4789" w:hanging="360"/>
      </w:pPr>
    </w:lvl>
    <w:lvl w:ilvl="7" w:tplc="240A0019" w:tentative="1">
      <w:start w:val="1"/>
      <w:numFmt w:val="lowerLetter"/>
      <w:lvlText w:val="%8."/>
      <w:lvlJc w:val="left"/>
      <w:pPr>
        <w:ind w:left="5509" w:hanging="360"/>
      </w:pPr>
    </w:lvl>
    <w:lvl w:ilvl="8" w:tplc="240A001B" w:tentative="1">
      <w:start w:val="1"/>
      <w:numFmt w:val="lowerRoman"/>
      <w:lvlText w:val="%9."/>
      <w:lvlJc w:val="right"/>
      <w:pPr>
        <w:ind w:left="6229" w:hanging="180"/>
      </w:pPr>
    </w:lvl>
  </w:abstractNum>
  <w:abstractNum w:abstractNumId="3" w15:restartNumberingAfterBreak="0">
    <w:nsid w:val="4FD265F3"/>
    <w:multiLevelType w:val="hybridMultilevel"/>
    <w:tmpl w:val="CE88B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5" w15:restartNumberingAfterBreak="0">
    <w:nsid w:val="5DD74443"/>
    <w:multiLevelType w:val="hybridMultilevel"/>
    <w:tmpl w:val="E16A23DA"/>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7" w15:restartNumberingAfterBreak="0">
    <w:nsid w:val="684E398F"/>
    <w:multiLevelType w:val="hybridMultilevel"/>
    <w:tmpl w:val="1104193C"/>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EF85668"/>
    <w:multiLevelType w:val="hybridMultilevel"/>
    <w:tmpl w:val="0E2AD4E4"/>
    <w:lvl w:ilvl="0" w:tplc="E1725894">
      <w:numFmt w:val="bullet"/>
      <w:lvlText w:val="-"/>
      <w:lvlJc w:val="left"/>
      <w:pPr>
        <w:ind w:left="394" w:hanging="114"/>
      </w:pPr>
      <w:rPr>
        <w:rFonts w:ascii="Arial MT" w:eastAsia="Arial MT" w:hAnsi="Arial MT" w:cs="Arial MT" w:hint="default"/>
        <w:w w:val="100"/>
        <w:sz w:val="18"/>
        <w:szCs w:val="18"/>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3C09"/>
    <w:rsid w:val="0003549E"/>
    <w:rsid w:val="000F326F"/>
    <w:rsid w:val="00146789"/>
    <w:rsid w:val="001B6590"/>
    <w:rsid w:val="001F1766"/>
    <w:rsid w:val="00294183"/>
    <w:rsid w:val="002C14E2"/>
    <w:rsid w:val="00323F02"/>
    <w:rsid w:val="00337820"/>
    <w:rsid w:val="00485187"/>
    <w:rsid w:val="00651EB4"/>
    <w:rsid w:val="00857043"/>
    <w:rsid w:val="008971C1"/>
    <w:rsid w:val="00917924"/>
    <w:rsid w:val="00983DFD"/>
    <w:rsid w:val="009F4693"/>
    <w:rsid w:val="00C32E83"/>
    <w:rsid w:val="00D34F7F"/>
    <w:rsid w:val="00DF080A"/>
    <w:rsid w:val="00E500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C157C"/>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Alba Nelly Vargas Fernandez</cp:lastModifiedBy>
  <cp:revision>2</cp:revision>
  <dcterms:created xsi:type="dcterms:W3CDTF">2023-01-18T15:03:00Z</dcterms:created>
  <dcterms:modified xsi:type="dcterms:W3CDTF">2023-01-18T15:03:00Z</dcterms:modified>
</cp:coreProperties>
</file>