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30754EDD" w:rsidR="001327CA" w:rsidRPr="00143E4D" w:rsidRDefault="0025191B"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49</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7A72CF8F"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841" w:type="dxa"/>
            <w:vAlign w:val="center"/>
          </w:tcPr>
          <w:p w14:paraId="3FB6BF54" w14:textId="10CE9326"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6B897C80" w:rsidR="002A2BC9" w:rsidRDefault="0025191B"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Geológica; </w:t>
            </w:r>
          </w:p>
          <w:p w14:paraId="147A21D4" w14:textId="02BC7D59" w:rsidR="0025191B" w:rsidRDefault="0025191B" w:rsidP="002A2BC9">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70%; </w:t>
            </w:r>
          </w:p>
          <w:p w14:paraId="14216387" w14:textId="4843953C" w:rsidR="0025191B" w:rsidRDefault="0025191B"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Promedio académico igual o superior a 3.8 consolidado al 2021-1S; </w:t>
            </w:r>
          </w:p>
          <w:p w14:paraId="59F88D88" w14:textId="7068BA28" w:rsidR="0025191B" w:rsidRDefault="0025191B" w:rsidP="002A2BC9">
            <w:pPr>
              <w:rPr>
                <w:rFonts w:asciiTheme="minorHAnsi" w:hAnsiTheme="minorHAnsi" w:cstheme="minorHAnsi"/>
                <w:bCs/>
                <w:color w:val="000000" w:themeColor="text1"/>
                <w:sz w:val="22"/>
                <w:szCs w:val="22"/>
              </w:rPr>
            </w:pPr>
            <w:r w:rsidRPr="00DE35D5">
              <w:rPr>
                <w:rFonts w:asciiTheme="minorHAnsi" w:hAnsiTheme="minorHAnsi" w:cstheme="minorHAnsi"/>
                <w:bCs/>
                <w:color w:val="000000" w:themeColor="text1"/>
                <w:sz w:val="22"/>
                <w:szCs w:val="22"/>
              </w:rPr>
              <w:t>Haber cursado: Petrología metamórfica</w:t>
            </w:r>
            <w:r>
              <w:rPr>
                <w:rFonts w:asciiTheme="minorHAnsi" w:hAnsiTheme="minorHAnsi" w:cstheme="minorHAnsi"/>
                <w:bCs/>
                <w:color w:val="000000" w:themeColor="text1"/>
                <w:sz w:val="22"/>
                <w:szCs w:val="22"/>
              </w:rPr>
              <w:t>, geología del cuaternario, geotecnia, geología de campo I.</w:t>
            </w:r>
          </w:p>
          <w:p w14:paraId="28DD0B7A" w14:textId="64736041" w:rsidR="0025191B" w:rsidRPr="000C76A5" w:rsidRDefault="0025191B"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216B3A9F" w14:textId="77777777" w:rsidR="0025191B" w:rsidRDefault="0025191B" w:rsidP="0025191B">
            <w:pPr>
              <w:widowControl/>
              <w:autoSpaceDE/>
              <w:autoSpaceDN/>
              <w:rPr>
                <w:rFonts w:asciiTheme="minorHAnsi" w:hAnsiTheme="minorHAnsi" w:cstheme="minorHAnsi"/>
                <w:color w:val="808080" w:themeColor="background1" w:themeShade="80"/>
                <w:sz w:val="22"/>
                <w:szCs w:val="22"/>
              </w:rPr>
            </w:pPr>
            <w:bookmarkStart w:id="0" w:name="OLE_LINK8"/>
            <w:bookmarkStart w:id="1"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sobre temáticas del proyecto. </w:t>
            </w:r>
            <w:bookmarkStart w:id="2" w:name="OLE_LINK3"/>
            <w:bookmarkStart w:id="3" w:name="OLE_LINK4"/>
            <w:bookmarkStart w:id="4" w:name="OLE_LINK5"/>
            <w:r>
              <w:rPr>
                <w:rFonts w:asciiTheme="minorHAnsi" w:hAnsiTheme="minorHAnsi" w:cstheme="minorHAnsi"/>
                <w:bCs/>
                <w:color w:val="000000" w:themeColor="text1"/>
                <w:sz w:val="22"/>
                <w:szCs w:val="22"/>
              </w:rPr>
              <w:t xml:space="preserve">Se realizará una prueba de conocimientos sobre temáticas del proyecto hidroeléctrico Ituango. El valor máximo de la prueba será de 70 puntos.  </w:t>
            </w:r>
            <w:bookmarkEnd w:id="2"/>
            <w:bookmarkEnd w:id="3"/>
            <w:bookmarkEnd w:id="4"/>
          </w:p>
          <w:p w14:paraId="29B4A4EE" w14:textId="77777777" w:rsidR="0025191B" w:rsidRPr="00FE17D0" w:rsidRDefault="0025191B" w:rsidP="0025191B">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0"/>
          <w:bookmarkEnd w:id="1"/>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50A1D2D6" w:rsidR="0038297E" w:rsidRPr="0038297E" w:rsidRDefault="0025191B" w:rsidP="0064372F">
            <w:pPr>
              <w:jc w:val="center"/>
              <w:rPr>
                <w:rFonts w:asciiTheme="minorHAnsi" w:hAnsiTheme="minorHAnsi" w:cstheme="minorHAnsi"/>
                <w:bCs/>
                <w:color w:val="7F7F7F" w:themeColor="text1" w:themeTint="80"/>
                <w:sz w:val="20"/>
                <w:szCs w:val="20"/>
              </w:rPr>
            </w:pPr>
            <w:r w:rsidRPr="0025191B">
              <w:rPr>
                <w:rFonts w:asciiTheme="minorHAnsi" w:hAnsiTheme="minorHAnsi" w:cstheme="minorHAnsi"/>
                <w:bCs/>
                <w:color w:val="000000" w:themeColor="text1"/>
                <w:sz w:val="20"/>
                <w:szCs w:val="20"/>
              </w:rPr>
              <w:t>Prueba de conocimientos sobre temáticas del proyecto.</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425CD686" w:rsidR="0025191B" w:rsidRPr="000C76A5" w:rsidRDefault="0025191B" w:rsidP="0025191B">
            <w:pPr>
              <w:jc w:val="center"/>
              <w:rPr>
                <w:rFonts w:asciiTheme="minorHAnsi" w:hAnsiTheme="minorHAnsi" w:cstheme="minorHAnsi"/>
                <w:b/>
                <w:sz w:val="22"/>
                <w:szCs w:val="22"/>
              </w:rPr>
            </w:pPr>
            <w:r w:rsidRPr="0025191B">
              <w:rPr>
                <w:rFonts w:asciiTheme="minorHAnsi" w:hAnsiTheme="minorHAnsi" w:cstheme="minorHAnsi"/>
                <w:b/>
                <w:sz w:val="22"/>
                <w:szCs w:val="22"/>
              </w:rPr>
              <w:t>1088346000</w:t>
            </w:r>
          </w:p>
        </w:tc>
        <w:tc>
          <w:tcPr>
            <w:tcW w:w="1588" w:type="dxa"/>
            <w:vAlign w:val="center"/>
          </w:tcPr>
          <w:p w14:paraId="49748F5A" w14:textId="57C42AE9"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5.0</w:t>
            </w:r>
          </w:p>
        </w:tc>
        <w:tc>
          <w:tcPr>
            <w:tcW w:w="1276" w:type="dxa"/>
            <w:vAlign w:val="center"/>
          </w:tcPr>
          <w:p w14:paraId="48A1D207" w14:textId="4C5D060F"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2EA5DC42"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4.3</w:t>
            </w:r>
          </w:p>
        </w:tc>
        <w:tc>
          <w:tcPr>
            <w:tcW w:w="850" w:type="dxa"/>
            <w:vAlign w:val="center"/>
          </w:tcPr>
          <w:p w14:paraId="353C6C46" w14:textId="163CACC0"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28.67</w:t>
            </w:r>
          </w:p>
        </w:tc>
        <w:tc>
          <w:tcPr>
            <w:tcW w:w="851" w:type="dxa"/>
            <w:vAlign w:val="center"/>
          </w:tcPr>
          <w:p w14:paraId="3853D2DC" w14:textId="4EB62163" w:rsidR="0025191B" w:rsidRPr="000C76A5" w:rsidRDefault="00DC67F8" w:rsidP="0025191B">
            <w:pPr>
              <w:jc w:val="center"/>
              <w:rPr>
                <w:rFonts w:asciiTheme="minorHAnsi" w:hAnsiTheme="minorHAnsi" w:cstheme="minorHAnsi"/>
                <w:b/>
                <w:sz w:val="22"/>
                <w:szCs w:val="22"/>
              </w:rPr>
            </w:pPr>
            <w:r>
              <w:rPr>
                <w:rFonts w:asciiTheme="minorHAnsi" w:hAnsiTheme="minorHAnsi" w:cstheme="minorHAnsi"/>
                <w:b/>
                <w:sz w:val="22"/>
                <w:szCs w:val="22"/>
              </w:rPr>
              <w:t>98.67</w:t>
            </w:r>
          </w:p>
        </w:tc>
        <w:tc>
          <w:tcPr>
            <w:tcW w:w="2239" w:type="dxa"/>
            <w:gridSpan w:val="3"/>
            <w:vAlign w:val="center"/>
          </w:tcPr>
          <w:p w14:paraId="3DC89431" w14:textId="43A565F5"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Seleccionado</w:t>
            </w:r>
          </w:p>
        </w:tc>
      </w:tr>
      <w:tr w:rsidR="00DC67F8" w:rsidRPr="000C76A5" w14:paraId="3454FA5C" w14:textId="77777777" w:rsidTr="00AA3A6E">
        <w:trPr>
          <w:trHeight w:val="325"/>
        </w:trPr>
        <w:tc>
          <w:tcPr>
            <w:tcW w:w="675" w:type="dxa"/>
            <w:vAlign w:val="center"/>
          </w:tcPr>
          <w:p w14:paraId="2490A372" w14:textId="293AB992" w:rsidR="00DC67F8" w:rsidRDefault="00DC67F8" w:rsidP="00DC67F8">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5BDB1EC2" w14:textId="3BBC16CB" w:rsidR="00DC67F8" w:rsidRPr="0025191B" w:rsidRDefault="00DC67F8" w:rsidP="00DC67F8">
            <w:pPr>
              <w:jc w:val="center"/>
              <w:rPr>
                <w:rFonts w:asciiTheme="minorHAnsi" w:hAnsiTheme="minorHAnsi" w:cstheme="minorHAnsi"/>
                <w:b/>
                <w:sz w:val="22"/>
                <w:szCs w:val="22"/>
              </w:rPr>
            </w:pPr>
            <w:r w:rsidRPr="0025191B">
              <w:rPr>
                <w:rFonts w:asciiTheme="minorHAnsi" w:hAnsiTheme="minorHAnsi" w:cstheme="minorHAnsi"/>
                <w:b/>
                <w:sz w:val="22"/>
                <w:szCs w:val="22"/>
              </w:rPr>
              <w:t>1007121276</w:t>
            </w:r>
          </w:p>
        </w:tc>
        <w:tc>
          <w:tcPr>
            <w:tcW w:w="1588" w:type="dxa"/>
            <w:vAlign w:val="center"/>
          </w:tcPr>
          <w:p w14:paraId="0037EA39" w14:textId="39C32D38" w:rsidR="00DC67F8"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4.2</w:t>
            </w:r>
          </w:p>
        </w:tc>
        <w:tc>
          <w:tcPr>
            <w:tcW w:w="1276" w:type="dxa"/>
            <w:vAlign w:val="center"/>
          </w:tcPr>
          <w:p w14:paraId="7C2135D7" w14:textId="0FAA99CF" w:rsidR="00DC67F8"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58.80</w:t>
            </w:r>
          </w:p>
        </w:tc>
        <w:tc>
          <w:tcPr>
            <w:tcW w:w="1134" w:type="dxa"/>
            <w:vAlign w:val="center"/>
          </w:tcPr>
          <w:p w14:paraId="211B6E99" w14:textId="1EDB5339" w:rsidR="00DC67F8"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4.5</w:t>
            </w:r>
          </w:p>
        </w:tc>
        <w:tc>
          <w:tcPr>
            <w:tcW w:w="850" w:type="dxa"/>
            <w:vAlign w:val="center"/>
          </w:tcPr>
          <w:p w14:paraId="346E9E40" w14:textId="5F146DF3" w:rsidR="00DC67F8"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30.00</w:t>
            </w:r>
          </w:p>
        </w:tc>
        <w:tc>
          <w:tcPr>
            <w:tcW w:w="851" w:type="dxa"/>
            <w:vAlign w:val="center"/>
          </w:tcPr>
          <w:p w14:paraId="12B9DFB5" w14:textId="2DCADE9E" w:rsidR="00DC67F8"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88.8</w:t>
            </w:r>
          </w:p>
        </w:tc>
        <w:tc>
          <w:tcPr>
            <w:tcW w:w="2239" w:type="dxa"/>
            <w:gridSpan w:val="3"/>
            <w:vAlign w:val="center"/>
          </w:tcPr>
          <w:p w14:paraId="7FC7F027" w14:textId="5ACB16FC" w:rsidR="00DC67F8" w:rsidRDefault="00DC67F8" w:rsidP="00DC67F8">
            <w:pPr>
              <w:jc w:val="center"/>
              <w:rPr>
                <w:rFonts w:ascii="Calibri" w:hAnsi="Calibri"/>
                <w:color w:val="000000"/>
                <w:sz w:val="22"/>
                <w:szCs w:val="22"/>
              </w:rPr>
            </w:pPr>
            <w:r>
              <w:rPr>
                <w:rFonts w:ascii="Calibri" w:hAnsi="Calibri"/>
                <w:color w:val="000000"/>
                <w:sz w:val="22"/>
                <w:szCs w:val="22"/>
              </w:rPr>
              <w:t>Seleccionado</w:t>
            </w:r>
          </w:p>
        </w:tc>
      </w:tr>
      <w:tr w:rsidR="00DC67F8" w:rsidRPr="000C76A5" w14:paraId="0B82F75E" w14:textId="77777777" w:rsidTr="00AA3A6E">
        <w:trPr>
          <w:trHeight w:val="325"/>
        </w:trPr>
        <w:tc>
          <w:tcPr>
            <w:tcW w:w="675" w:type="dxa"/>
            <w:vAlign w:val="center"/>
          </w:tcPr>
          <w:p w14:paraId="60437E5B" w14:textId="5E800343" w:rsidR="00DC67F8" w:rsidRPr="000C76A5" w:rsidRDefault="00DC67F8" w:rsidP="00DC67F8">
            <w:pPr>
              <w:jc w:val="center"/>
              <w:rPr>
                <w:rFonts w:asciiTheme="minorHAnsi" w:hAnsiTheme="minorHAnsi" w:cstheme="minorHAnsi"/>
                <w:b/>
                <w:sz w:val="22"/>
                <w:szCs w:val="22"/>
              </w:rPr>
            </w:pPr>
            <w:r>
              <w:rPr>
                <w:rFonts w:ascii="Calibri" w:hAnsi="Calibri"/>
                <w:color w:val="000000"/>
                <w:sz w:val="22"/>
                <w:szCs w:val="22"/>
              </w:rPr>
              <w:t>3</w:t>
            </w:r>
          </w:p>
        </w:tc>
        <w:tc>
          <w:tcPr>
            <w:tcW w:w="1985" w:type="dxa"/>
            <w:vAlign w:val="center"/>
          </w:tcPr>
          <w:p w14:paraId="185348E5" w14:textId="71ADFBB5" w:rsidR="00DC67F8" w:rsidRPr="000C76A5" w:rsidRDefault="00DC67F8" w:rsidP="00DC67F8">
            <w:pPr>
              <w:jc w:val="center"/>
              <w:rPr>
                <w:rFonts w:asciiTheme="minorHAnsi" w:hAnsiTheme="minorHAnsi" w:cstheme="minorHAnsi"/>
                <w:b/>
                <w:sz w:val="22"/>
                <w:szCs w:val="22"/>
              </w:rPr>
            </w:pPr>
            <w:r w:rsidRPr="0025191B">
              <w:rPr>
                <w:rFonts w:asciiTheme="minorHAnsi" w:hAnsiTheme="minorHAnsi" w:cstheme="minorHAnsi"/>
                <w:b/>
                <w:sz w:val="22"/>
                <w:szCs w:val="22"/>
              </w:rPr>
              <w:t>1216717736</w:t>
            </w:r>
          </w:p>
        </w:tc>
        <w:tc>
          <w:tcPr>
            <w:tcW w:w="1588" w:type="dxa"/>
            <w:vAlign w:val="center"/>
          </w:tcPr>
          <w:p w14:paraId="4532F8B6" w14:textId="3DCBB890" w:rsidR="00DC67F8" w:rsidRPr="000C76A5"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4.3</w:t>
            </w:r>
          </w:p>
        </w:tc>
        <w:tc>
          <w:tcPr>
            <w:tcW w:w="1276" w:type="dxa"/>
            <w:vAlign w:val="center"/>
          </w:tcPr>
          <w:p w14:paraId="6E3BC3FD" w14:textId="27BE597F" w:rsidR="00DC67F8" w:rsidRPr="000C76A5"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60.20</w:t>
            </w:r>
          </w:p>
        </w:tc>
        <w:tc>
          <w:tcPr>
            <w:tcW w:w="1134" w:type="dxa"/>
            <w:vAlign w:val="center"/>
          </w:tcPr>
          <w:p w14:paraId="48556DDD" w14:textId="17DD98F3" w:rsidR="00DC67F8" w:rsidRPr="000C76A5"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3.8</w:t>
            </w:r>
          </w:p>
        </w:tc>
        <w:tc>
          <w:tcPr>
            <w:tcW w:w="850" w:type="dxa"/>
            <w:vAlign w:val="center"/>
          </w:tcPr>
          <w:p w14:paraId="791D6347" w14:textId="5B136CBE" w:rsidR="00DC67F8" w:rsidRPr="000C76A5"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25.33</w:t>
            </w:r>
          </w:p>
        </w:tc>
        <w:tc>
          <w:tcPr>
            <w:tcW w:w="851" w:type="dxa"/>
            <w:vAlign w:val="center"/>
          </w:tcPr>
          <w:p w14:paraId="10648AAF" w14:textId="00330111" w:rsidR="00DC67F8" w:rsidRPr="000C76A5" w:rsidRDefault="00DC67F8" w:rsidP="00DC67F8">
            <w:pPr>
              <w:jc w:val="center"/>
              <w:rPr>
                <w:rFonts w:asciiTheme="minorHAnsi" w:hAnsiTheme="minorHAnsi" w:cstheme="minorHAnsi"/>
                <w:b/>
                <w:sz w:val="22"/>
                <w:szCs w:val="22"/>
              </w:rPr>
            </w:pPr>
            <w:r>
              <w:rPr>
                <w:rFonts w:asciiTheme="minorHAnsi" w:hAnsiTheme="minorHAnsi" w:cstheme="minorHAnsi"/>
                <w:b/>
                <w:sz w:val="22"/>
                <w:szCs w:val="22"/>
              </w:rPr>
              <w:t>85.53</w:t>
            </w:r>
          </w:p>
        </w:tc>
        <w:tc>
          <w:tcPr>
            <w:tcW w:w="2239" w:type="dxa"/>
            <w:gridSpan w:val="3"/>
            <w:vAlign w:val="center"/>
          </w:tcPr>
          <w:p w14:paraId="44B5BF91" w14:textId="443A5247" w:rsidR="00DC67F8" w:rsidRPr="000C76A5" w:rsidRDefault="00DC67F8" w:rsidP="00DC67F8">
            <w:pPr>
              <w:jc w:val="center"/>
              <w:rPr>
                <w:rFonts w:asciiTheme="minorHAnsi" w:hAnsiTheme="minorHAnsi" w:cstheme="minorHAnsi"/>
                <w:b/>
                <w:sz w:val="22"/>
                <w:szCs w:val="22"/>
              </w:rPr>
            </w:pPr>
            <w:r>
              <w:rPr>
                <w:rFonts w:ascii="Calibri" w:hAnsi="Calibri"/>
                <w:color w:val="000000"/>
                <w:sz w:val="22"/>
                <w:szCs w:val="22"/>
              </w:rPr>
              <w:t>Seleccionado</w:t>
            </w:r>
          </w:p>
        </w:tc>
      </w:tr>
      <w:bookmarkEnd w:id="5"/>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5742AEE4" w14:textId="77777777" w:rsidR="004674F2" w:rsidRDefault="004674F2" w:rsidP="004674F2">
      <w:pPr>
        <w:jc w:val="center"/>
        <w:rPr>
          <w:rFonts w:asciiTheme="minorHAnsi" w:hAnsiTheme="minorHAnsi" w:cstheme="minorHAnsi"/>
          <w:sz w:val="22"/>
          <w:szCs w:val="22"/>
        </w:rPr>
      </w:pPr>
      <w:bookmarkStart w:id="6" w:name="_GoBack"/>
      <w:bookmarkEnd w:id="6"/>
    </w:p>
    <w:sectPr w:rsidR="004674F2"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0EF2" w14:textId="77777777" w:rsidR="00FA2110" w:rsidRDefault="00FA2110">
      <w:r>
        <w:separator/>
      </w:r>
    </w:p>
  </w:endnote>
  <w:endnote w:type="continuationSeparator" w:id="0">
    <w:p w14:paraId="4D7A5768" w14:textId="77777777" w:rsidR="00FA2110" w:rsidRDefault="00FA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7BBF" w14:textId="77777777" w:rsidR="00FA2110" w:rsidRDefault="00FA2110">
      <w:r>
        <w:separator/>
      </w:r>
    </w:p>
  </w:footnote>
  <w:footnote w:type="continuationSeparator" w:id="0">
    <w:p w14:paraId="61B50BA9" w14:textId="77777777" w:rsidR="00FA2110" w:rsidRDefault="00FA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90F"/>
    <w:rsid w:val="00436D39"/>
    <w:rsid w:val="004674F2"/>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A2110"/>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C20C-EF29-40D3-8496-01BD2558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2022-03-01T23:26:00Z</dcterms:created>
  <dcterms:modified xsi:type="dcterms:W3CDTF">2022-03-01T23:26:00Z</dcterms:modified>
</cp:coreProperties>
</file>