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55C2BB73" w:rsidR="001327CA" w:rsidRPr="00143E4D" w:rsidRDefault="00B10FB0"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35</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3E516893" w:rsidR="001327CA" w:rsidRPr="00143E4D" w:rsidRDefault="0071196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w:t>
            </w:r>
          </w:p>
        </w:tc>
        <w:tc>
          <w:tcPr>
            <w:tcW w:w="841" w:type="dxa"/>
            <w:vAlign w:val="center"/>
          </w:tcPr>
          <w:p w14:paraId="3FB6BF54" w14:textId="482893F6" w:rsidR="001327CA" w:rsidRPr="00143E4D" w:rsidRDefault="0071196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02</w:t>
            </w:r>
          </w:p>
        </w:tc>
        <w:tc>
          <w:tcPr>
            <w:tcW w:w="841" w:type="dxa"/>
            <w:vAlign w:val="center"/>
          </w:tcPr>
          <w:p w14:paraId="221E20A5" w14:textId="3DD39043" w:rsidR="001327CA" w:rsidRPr="00143E4D" w:rsidRDefault="0071196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7C5639DC"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ingeniería </w:t>
            </w:r>
            <w:r w:rsidR="00466D1B">
              <w:rPr>
                <w:rFonts w:asciiTheme="minorHAnsi" w:hAnsiTheme="minorHAnsi" w:cstheme="minorHAnsi"/>
                <w:color w:val="000000" w:themeColor="text1"/>
                <w:sz w:val="22"/>
                <w:szCs w:val="22"/>
              </w:rPr>
              <w:t xml:space="preserve">mecánica. </w:t>
            </w:r>
            <w:r w:rsidR="00466D1B" w:rsidRPr="006E4477">
              <w:rPr>
                <w:rFonts w:asciiTheme="minorHAnsi" w:hAnsiTheme="minorHAnsi" w:cstheme="minorHAnsi"/>
                <w:bCs/>
                <w:color w:val="000000" w:themeColor="text1"/>
                <w:sz w:val="22"/>
                <w:szCs w:val="22"/>
              </w:rPr>
              <w:t>Experiencia en proyectos asociados a teleféricos.</w:t>
            </w:r>
            <w:r w:rsidR="00466D1B">
              <w:rPr>
                <w:rFonts w:asciiTheme="minorHAnsi" w:hAnsiTheme="minorHAnsi" w:cstheme="minorHAnsi"/>
                <w:bCs/>
                <w:color w:val="000000" w:themeColor="text1"/>
                <w:sz w:val="22"/>
                <w:szCs w:val="22"/>
              </w:rPr>
              <w:t xml:space="preserve"> Porcentaje de avance en el SIA igual o superior al 70%</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2A92A07B" w14:textId="72D0108E" w:rsidR="00466D1B" w:rsidRPr="00466D1B" w:rsidRDefault="00466D1B" w:rsidP="00466D1B">
            <w:pPr>
              <w:pStyle w:val="Prrafodelista"/>
              <w:numPr>
                <w:ilvl w:val="0"/>
                <w:numId w:val="33"/>
              </w:numPr>
              <w:rPr>
                <w:rFonts w:asciiTheme="minorHAnsi" w:hAnsiTheme="minorHAnsi" w:cstheme="minorHAnsi"/>
                <w:bCs/>
                <w:color w:val="000000" w:themeColor="text1"/>
                <w:sz w:val="22"/>
                <w:szCs w:val="22"/>
              </w:rPr>
            </w:pPr>
            <w:bookmarkStart w:id="1" w:name="OLE_LINK8"/>
            <w:bookmarkStart w:id="2" w:name="OLE_LINK9"/>
            <w:r w:rsidRPr="00466D1B">
              <w:rPr>
                <w:rFonts w:asciiTheme="minorHAnsi" w:hAnsiTheme="minorHAnsi" w:cstheme="minorHAnsi"/>
                <w:bCs/>
                <w:color w:val="000000" w:themeColor="text1"/>
                <w:sz w:val="22"/>
                <w:szCs w:val="22"/>
              </w:rPr>
              <w:t>Experiencia: se asignarán 80 puntos al estudiante con la mayor experiencia en proyectos asociados a teleféricos. Los demás serán evaluados proporcionalmente.</w:t>
            </w:r>
          </w:p>
          <w:p w14:paraId="794BFA59" w14:textId="77777777" w:rsidR="00466D1B" w:rsidRPr="00466D1B" w:rsidRDefault="00466D1B" w:rsidP="00466D1B">
            <w:pPr>
              <w:pStyle w:val="Prrafodelista"/>
              <w:rPr>
                <w:rFonts w:asciiTheme="minorHAnsi" w:hAnsiTheme="minorHAnsi" w:cstheme="minorHAnsi"/>
                <w:color w:val="808080" w:themeColor="background1" w:themeShade="80"/>
                <w:sz w:val="22"/>
                <w:szCs w:val="22"/>
              </w:rPr>
            </w:pPr>
          </w:p>
          <w:p w14:paraId="25F5D968" w14:textId="5971C380" w:rsidR="00466D1B" w:rsidRPr="00466D1B" w:rsidRDefault="00466D1B" w:rsidP="00466D1B">
            <w:pPr>
              <w:pStyle w:val="Prrafodelista"/>
              <w:numPr>
                <w:ilvl w:val="0"/>
                <w:numId w:val="33"/>
              </w:numPr>
              <w:rPr>
                <w:rFonts w:asciiTheme="minorHAnsi" w:hAnsiTheme="minorHAnsi" w:cstheme="minorHAnsi"/>
                <w:bCs/>
                <w:color w:val="000000" w:themeColor="text1"/>
                <w:sz w:val="22"/>
                <w:szCs w:val="22"/>
              </w:rPr>
            </w:pPr>
            <w:r w:rsidRPr="00466D1B">
              <w:rPr>
                <w:rFonts w:asciiTheme="minorHAnsi" w:hAnsiTheme="minorHAnsi" w:cstheme="minorHAnsi"/>
                <w:color w:val="000000" w:themeColor="text1"/>
                <w:sz w:val="22"/>
                <w:szCs w:val="22"/>
              </w:rPr>
              <w:t xml:space="preserve">Promedio Académico: </w:t>
            </w:r>
            <w:r w:rsidRPr="00466D1B">
              <w:rPr>
                <w:rFonts w:asciiTheme="minorHAnsi" w:hAnsiTheme="minorHAnsi" w:cstheme="minorHAnsi"/>
                <w:bCs/>
                <w:color w:val="000000" w:themeColor="text1"/>
                <w:sz w:val="22"/>
                <w:szCs w:val="22"/>
              </w:rPr>
              <w:t>Se asignarán 20 puntos al estudiante con promedio académico, los demás serán evaluados de forma proporcional.</w:t>
            </w:r>
          </w:p>
          <w:bookmarkEnd w:id="1"/>
          <w:bookmarkEnd w:id="2"/>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3"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4F344411" w:rsidR="0038297E" w:rsidRPr="0038297E" w:rsidRDefault="00466D1B"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Experiencia</w:t>
            </w:r>
            <w:r w:rsidR="005B0F93">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1AF4CF7C"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7851E94E" w:rsidR="00245231" w:rsidRPr="000C76A5" w:rsidRDefault="00466D1B" w:rsidP="00245231">
            <w:pPr>
              <w:jc w:val="center"/>
              <w:rPr>
                <w:rFonts w:asciiTheme="minorHAnsi" w:hAnsiTheme="minorHAnsi" w:cstheme="minorHAnsi"/>
                <w:b/>
                <w:sz w:val="22"/>
                <w:szCs w:val="22"/>
              </w:rPr>
            </w:pPr>
            <w:r w:rsidRPr="00466D1B">
              <w:rPr>
                <w:rFonts w:asciiTheme="minorHAnsi" w:hAnsiTheme="minorHAnsi" w:cstheme="minorHAnsi"/>
                <w:b/>
                <w:sz w:val="22"/>
                <w:szCs w:val="22"/>
              </w:rPr>
              <w:t>1214738071</w:t>
            </w:r>
          </w:p>
        </w:tc>
        <w:tc>
          <w:tcPr>
            <w:tcW w:w="1588" w:type="dxa"/>
            <w:vAlign w:val="center"/>
          </w:tcPr>
          <w:p w14:paraId="49748F5A" w14:textId="77FB9F87" w:rsidR="00245231" w:rsidRPr="0071196F" w:rsidRDefault="002248C5" w:rsidP="00245231">
            <w:pPr>
              <w:jc w:val="center"/>
              <w:rPr>
                <w:rFonts w:asciiTheme="minorHAnsi" w:hAnsiTheme="minorHAnsi" w:cstheme="minorHAnsi"/>
                <w:sz w:val="22"/>
                <w:szCs w:val="22"/>
              </w:rPr>
            </w:pPr>
            <w:r>
              <w:rPr>
                <w:rFonts w:ascii="Calibri" w:hAnsi="Calibri"/>
                <w:color w:val="000000"/>
                <w:sz w:val="22"/>
                <w:szCs w:val="22"/>
              </w:rPr>
              <w:t>555</w:t>
            </w:r>
          </w:p>
        </w:tc>
        <w:tc>
          <w:tcPr>
            <w:tcW w:w="1276" w:type="dxa"/>
            <w:vAlign w:val="center"/>
          </w:tcPr>
          <w:p w14:paraId="48A1D207" w14:textId="3BA7D5E2" w:rsidR="00245231" w:rsidRPr="0071196F" w:rsidRDefault="00466D1B" w:rsidP="00245231">
            <w:pPr>
              <w:jc w:val="center"/>
              <w:rPr>
                <w:rFonts w:asciiTheme="minorHAnsi" w:hAnsiTheme="minorHAnsi" w:cstheme="minorHAnsi"/>
                <w:sz w:val="22"/>
                <w:szCs w:val="22"/>
              </w:rPr>
            </w:pPr>
            <w:r w:rsidRPr="0071196F">
              <w:rPr>
                <w:rFonts w:ascii="Calibri" w:hAnsi="Calibri"/>
                <w:color w:val="000000"/>
                <w:sz w:val="22"/>
                <w:szCs w:val="22"/>
              </w:rPr>
              <w:t>8</w:t>
            </w:r>
            <w:r w:rsidR="00245231" w:rsidRPr="0071196F">
              <w:rPr>
                <w:rFonts w:ascii="Calibri" w:hAnsi="Calibri"/>
                <w:color w:val="000000"/>
                <w:sz w:val="22"/>
                <w:szCs w:val="22"/>
              </w:rPr>
              <w:t>0</w:t>
            </w:r>
          </w:p>
        </w:tc>
        <w:tc>
          <w:tcPr>
            <w:tcW w:w="1134" w:type="dxa"/>
            <w:vAlign w:val="center"/>
          </w:tcPr>
          <w:p w14:paraId="0F8339FA" w14:textId="72341D74" w:rsidR="00245231" w:rsidRPr="0071196F" w:rsidRDefault="00466D1B" w:rsidP="00245231">
            <w:pPr>
              <w:jc w:val="center"/>
              <w:rPr>
                <w:rFonts w:asciiTheme="minorHAnsi" w:hAnsiTheme="minorHAnsi" w:cstheme="minorHAnsi"/>
                <w:sz w:val="22"/>
                <w:szCs w:val="22"/>
              </w:rPr>
            </w:pPr>
            <w:r w:rsidRPr="0071196F">
              <w:rPr>
                <w:rFonts w:ascii="Calibri" w:hAnsi="Calibri"/>
                <w:color w:val="000000"/>
                <w:sz w:val="22"/>
                <w:szCs w:val="22"/>
              </w:rPr>
              <w:t>3</w:t>
            </w:r>
            <w:r w:rsidR="0071196F" w:rsidRPr="0071196F">
              <w:rPr>
                <w:rFonts w:ascii="Calibri" w:hAnsi="Calibri"/>
                <w:color w:val="000000"/>
                <w:sz w:val="22"/>
                <w:szCs w:val="22"/>
              </w:rPr>
              <w:t>.</w:t>
            </w:r>
            <w:r w:rsidRPr="0071196F">
              <w:rPr>
                <w:rFonts w:ascii="Calibri" w:hAnsi="Calibri"/>
                <w:color w:val="000000"/>
                <w:sz w:val="22"/>
                <w:szCs w:val="22"/>
              </w:rPr>
              <w:t>9</w:t>
            </w:r>
          </w:p>
        </w:tc>
        <w:tc>
          <w:tcPr>
            <w:tcW w:w="850" w:type="dxa"/>
            <w:vAlign w:val="center"/>
          </w:tcPr>
          <w:p w14:paraId="353C6C46" w14:textId="503CCC84" w:rsidR="00245231" w:rsidRPr="0071196F" w:rsidRDefault="0071196F" w:rsidP="00245231">
            <w:pPr>
              <w:jc w:val="center"/>
              <w:rPr>
                <w:rFonts w:asciiTheme="minorHAnsi" w:hAnsiTheme="minorHAnsi" w:cstheme="minorHAnsi"/>
                <w:sz w:val="22"/>
                <w:szCs w:val="22"/>
              </w:rPr>
            </w:pPr>
            <w:r w:rsidRPr="0071196F">
              <w:rPr>
                <w:rFonts w:asciiTheme="minorHAnsi" w:hAnsiTheme="minorHAnsi" w:cstheme="minorHAnsi"/>
                <w:sz w:val="22"/>
                <w:szCs w:val="22"/>
              </w:rPr>
              <w:t>20</w:t>
            </w:r>
          </w:p>
        </w:tc>
        <w:tc>
          <w:tcPr>
            <w:tcW w:w="851" w:type="dxa"/>
            <w:vAlign w:val="center"/>
          </w:tcPr>
          <w:p w14:paraId="3853D2DC" w14:textId="0032F169" w:rsidR="00245231" w:rsidRPr="0071196F" w:rsidRDefault="0071196F" w:rsidP="00245231">
            <w:pPr>
              <w:jc w:val="center"/>
              <w:rPr>
                <w:rFonts w:asciiTheme="minorHAnsi" w:hAnsiTheme="minorHAnsi" w:cstheme="minorHAnsi"/>
                <w:sz w:val="22"/>
                <w:szCs w:val="22"/>
              </w:rPr>
            </w:pPr>
            <w:r w:rsidRPr="0071196F">
              <w:rPr>
                <w:rFonts w:asciiTheme="minorHAnsi" w:hAnsiTheme="minorHAnsi" w:cstheme="minorHAnsi"/>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tr w:rsidR="0071196F" w:rsidRPr="000C76A5" w14:paraId="5D9CE3A9" w14:textId="77777777" w:rsidTr="00D669A6">
        <w:trPr>
          <w:trHeight w:val="325"/>
        </w:trPr>
        <w:tc>
          <w:tcPr>
            <w:tcW w:w="675" w:type="dxa"/>
            <w:vAlign w:val="center"/>
          </w:tcPr>
          <w:p w14:paraId="6DE7473E" w14:textId="6112FBC1" w:rsidR="0071196F" w:rsidRDefault="0071196F" w:rsidP="00245231">
            <w:pPr>
              <w:jc w:val="center"/>
              <w:rPr>
                <w:rFonts w:ascii="Calibri" w:hAnsi="Calibri"/>
                <w:color w:val="000000"/>
                <w:sz w:val="22"/>
                <w:szCs w:val="22"/>
              </w:rPr>
            </w:pPr>
            <w:r>
              <w:rPr>
                <w:rFonts w:ascii="Calibri" w:hAnsi="Calibri"/>
                <w:color w:val="000000"/>
                <w:sz w:val="22"/>
                <w:szCs w:val="22"/>
              </w:rPr>
              <w:t>2</w:t>
            </w:r>
          </w:p>
        </w:tc>
        <w:tc>
          <w:tcPr>
            <w:tcW w:w="1985" w:type="dxa"/>
            <w:vAlign w:val="center"/>
          </w:tcPr>
          <w:p w14:paraId="5CA50EE8" w14:textId="61D8E2AA" w:rsidR="0071196F" w:rsidRPr="00466D1B" w:rsidRDefault="0071196F" w:rsidP="00245231">
            <w:pPr>
              <w:jc w:val="center"/>
              <w:rPr>
                <w:rFonts w:asciiTheme="minorHAnsi" w:hAnsiTheme="minorHAnsi" w:cstheme="minorHAnsi"/>
                <w:b/>
                <w:sz w:val="22"/>
                <w:szCs w:val="22"/>
              </w:rPr>
            </w:pPr>
            <w:r w:rsidRPr="0071196F">
              <w:rPr>
                <w:rFonts w:asciiTheme="minorHAnsi" w:hAnsiTheme="minorHAnsi" w:cstheme="minorHAnsi"/>
                <w:b/>
                <w:sz w:val="22"/>
                <w:szCs w:val="22"/>
              </w:rPr>
              <w:t>1152469557</w:t>
            </w:r>
          </w:p>
        </w:tc>
        <w:tc>
          <w:tcPr>
            <w:tcW w:w="7938" w:type="dxa"/>
            <w:gridSpan w:val="8"/>
            <w:vAlign w:val="center"/>
          </w:tcPr>
          <w:p w14:paraId="1ADAF95B" w14:textId="3E18B562" w:rsidR="0071196F" w:rsidRDefault="0071196F" w:rsidP="00245231">
            <w:pPr>
              <w:jc w:val="center"/>
              <w:rPr>
                <w:rFonts w:ascii="Calibri" w:hAnsi="Calibri"/>
                <w:color w:val="000000"/>
                <w:sz w:val="22"/>
                <w:szCs w:val="22"/>
              </w:rPr>
            </w:pPr>
            <w:r>
              <w:rPr>
                <w:rFonts w:ascii="Calibri" w:hAnsi="Calibri"/>
                <w:color w:val="000000"/>
                <w:sz w:val="22"/>
                <w:szCs w:val="22"/>
              </w:rPr>
              <w:t>No cumple perfil</w:t>
            </w:r>
          </w:p>
        </w:tc>
      </w:tr>
      <w:tr w:rsidR="0071196F" w:rsidRPr="000C76A5" w14:paraId="0AB872A6" w14:textId="77777777" w:rsidTr="009F726D">
        <w:trPr>
          <w:trHeight w:val="325"/>
        </w:trPr>
        <w:tc>
          <w:tcPr>
            <w:tcW w:w="675" w:type="dxa"/>
            <w:vAlign w:val="center"/>
          </w:tcPr>
          <w:p w14:paraId="0444F6F9" w14:textId="305116D2" w:rsidR="0071196F" w:rsidRDefault="0071196F" w:rsidP="00245231">
            <w:pPr>
              <w:jc w:val="center"/>
              <w:rPr>
                <w:rFonts w:ascii="Calibri" w:hAnsi="Calibri"/>
                <w:color w:val="000000"/>
                <w:sz w:val="22"/>
                <w:szCs w:val="22"/>
              </w:rPr>
            </w:pPr>
            <w:r>
              <w:rPr>
                <w:rFonts w:ascii="Calibri" w:hAnsi="Calibri"/>
                <w:color w:val="000000"/>
                <w:sz w:val="22"/>
                <w:szCs w:val="22"/>
              </w:rPr>
              <w:t>3</w:t>
            </w:r>
          </w:p>
        </w:tc>
        <w:tc>
          <w:tcPr>
            <w:tcW w:w="1985" w:type="dxa"/>
            <w:vAlign w:val="center"/>
          </w:tcPr>
          <w:p w14:paraId="64C351AC" w14:textId="77777777" w:rsidR="0071196F" w:rsidRPr="00466D1B" w:rsidRDefault="0071196F" w:rsidP="00245231">
            <w:pPr>
              <w:jc w:val="center"/>
              <w:rPr>
                <w:rFonts w:asciiTheme="minorHAnsi" w:hAnsiTheme="minorHAnsi" w:cstheme="minorHAnsi"/>
                <w:b/>
                <w:sz w:val="22"/>
                <w:szCs w:val="22"/>
              </w:rPr>
            </w:pPr>
          </w:p>
        </w:tc>
        <w:tc>
          <w:tcPr>
            <w:tcW w:w="7938" w:type="dxa"/>
            <w:gridSpan w:val="8"/>
            <w:vAlign w:val="center"/>
          </w:tcPr>
          <w:p w14:paraId="3154511C" w14:textId="645FAD83" w:rsidR="0071196F" w:rsidRDefault="0071196F" w:rsidP="00245231">
            <w:pPr>
              <w:jc w:val="center"/>
              <w:rPr>
                <w:rFonts w:ascii="Calibri" w:hAnsi="Calibri"/>
                <w:color w:val="000000"/>
                <w:sz w:val="22"/>
                <w:szCs w:val="22"/>
              </w:rPr>
            </w:pPr>
            <w:r>
              <w:rPr>
                <w:rFonts w:ascii="Calibri" w:hAnsi="Calibri"/>
                <w:color w:val="000000"/>
                <w:sz w:val="22"/>
                <w:szCs w:val="22"/>
              </w:rPr>
              <w:t xml:space="preserve">No cumple perfil </w:t>
            </w:r>
          </w:p>
        </w:tc>
      </w:tr>
      <w:bookmarkEnd w:id="3"/>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06CB158" w14:textId="4CF30473" w:rsidR="004076EF" w:rsidRPr="000C76A5" w:rsidRDefault="004A5390"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34566DA">
                <wp:simplePos x="0" y="0"/>
                <wp:positionH relativeFrom="margin">
                  <wp:posOffset>-82685</wp:posOffset>
                </wp:positionH>
                <wp:positionV relativeFrom="paragraph">
                  <wp:posOffset>56407</wp:posOffset>
                </wp:positionV>
                <wp:extent cx="2799080" cy="924668"/>
                <wp:effectExtent l="0" t="0" r="0" b="2540"/>
                <wp:wrapNone/>
                <wp:docPr id="2" name="2 Cuadro de texto"/>
                <wp:cNvGraphicFramePr/>
                <a:graphic xmlns:a="http://schemas.openxmlformats.org/drawingml/2006/main">
                  <a:graphicData uri="http://schemas.microsoft.com/office/word/2010/wordprocessingShape">
                    <wps:wsp>
                      <wps:cNvSpPr txBox="1"/>
                      <wps:spPr>
                        <a:xfrm>
                          <a:off x="0" y="0"/>
                          <a:ext cx="2799080" cy="9246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5B912BBD" w:rsidR="00B3507E" w:rsidRPr="000C76A5" w:rsidRDefault="00466D1B"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Jorge Iván Álvarez González</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576C19A4"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466D1B">
                              <w:rPr>
                                <w:rFonts w:asciiTheme="minorHAnsi" w:hAnsiTheme="minorHAnsi" w:cstheme="minorHAnsi"/>
                                <w:color w:val="7F7F7F" w:themeColor="text1" w:themeTint="80"/>
                                <w:sz w:val="20"/>
                                <w:szCs w:val="20"/>
                                <w:lang w:val="es-CO"/>
                              </w:rPr>
                              <w:t>Ingeniería Mecánica</w:t>
                            </w:r>
                          </w:p>
                          <w:p w14:paraId="2DA2D8B3" w14:textId="2A6A0E1B" w:rsidR="007F7EDF" w:rsidRPr="000C76A5" w:rsidRDefault="00466D1B"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jialvare</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45pt;width:220.4pt;height:72.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ghjwIAAJEFAAAOAAAAZHJzL2Uyb0RvYy54bWysVEtPGzEQvlfqf7B8L5tsQyARG5QGUVVC&#10;gAoVZ8drE6u2x7Wd7Ka/nrF38yjlQtXL7tjzzYznm8fFZWs02QgfFNiKDk8GlAjLoVb2uaI/Hq8/&#10;nVMSIrM102BFRbci0MvZxw8XjZuKElaga+EJOrFh2riKrmJ006IIfCUMCyfghEWlBG9YxKN/LmrP&#10;GvRudFEOBuOiAV87D1yEgLdXnZLOsn8pBY93UgYRia4ovi3mr8/fZfoWsws2ffbMrRTvn8H+4RWG&#10;KYtB966uWGRk7dVfroziHgLIeMLBFCCl4iLngNkMB6+yeVgxJ3IuSE5we5rC/3PLbzf3nqi6oiUl&#10;lhksUUkWa1Z7ILUgUbQREkmNC1PEPjhEx/YLtFjs3X3Ay5R7K71Jf8yKoB7p3u4pRj+E42V5NpkM&#10;zlHFUTcpR+PxeXJTHKydD/GrAEOSUFGPJczMss1NiB10B0nBAmhVXyut8yG1jVhoTzYMC65jfiM6&#10;/wOlLWkqOv58OsiOLSTzzrO2yY3IjdOHS5l3GWYpbrVIGG2/C4nE5UTfiM04F3YfP6MTSmKo9xj2&#10;+MOr3mPc5YEWOTLYuDc2yoLP2edJO1BW/9xRJjs81uYo7yTGdtn2HbGEeosN4aGbq+D4tcKq3bAQ&#10;75nHQcJC43KId/iRGpB16CVKVuB/v3Wf8NjfqKWkwcGsaPi1Zl5Qor9Z7PzJcDRKk5wPo9OzEg/+&#10;WLM81ti1WQC2whDXkONZTPiod6L0YJ5wh8xTVFQxyzF2ReNOXMRuXeAO4mI+zyCcXcfijX1wPLlO&#10;9KaefGyfmHd946bRuYXdCLPpq/7tsMnSwnwdQarc3IngjtWeeJz7PB79jkqL5ficUYdNOnsBAAD/&#10;/wMAUEsDBBQABgAIAAAAIQAkmasm4QAAAAkBAAAPAAAAZHJzL2Rvd25yZXYueG1sTI/LTsMwEEX3&#10;SPyDNUhsUOu0aWgJcSqEeEjsaFoQOzcekoh4HMVuEv6eYQXL0b26c062nWwrBux940jBYh6BQCqd&#10;aahSsC8eZxsQPmgyunWECr7RwzY/P8t0atxIrzjsQiV4hHyqFdQhdKmUvqzRaj93HRJnn663OvDZ&#10;V9L0euRx28plFF1LqxviD7Xu8L7G8mt3sgo+rqr3Fz89HcY4ibuH56FYv5lCqcuL6e4WRMAp/JXh&#10;F5/RIWemozuR8aJVMFvE7BIUbG5AcL5arlnlyMVklYDMM/nfIP8BAAD//wMAUEsBAi0AFAAGAAgA&#10;AAAhALaDOJL+AAAA4QEAABMAAAAAAAAAAAAAAAAAAAAAAFtDb250ZW50X1R5cGVzXS54bWxQSwEC&#10;LQAUAAYACAAAACEAOP0h/9YAAACUAQAACwAAAAAAAAAAAAAAAAAvAQAAX3JlbHMvLnJlbHNQSwEC&#10;LQAUAAYACAAAACEA4+PYIY8CAACRBQAADgAAAAAAAAAAAAAAAAAuAgAAZHJzL2Uyb0RvYy54bWxQ&#10;SwECLQAUAAYACAAAACEAJJmrJuEAAAAJAQAADwAAAAAAAAAAAAAAAADpBAAAZHJzL2Rvd25yZXYu&#10;eG1sUEsFBgAAAAAEAAQA8wAAAPcFAAAAAA==&#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5B912BBD" w:rsidR="00B3507E" w:rsidRPr="000C76A5" w:rsidRDefault="00466D1B"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Jorge Iván Álvarez González</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576C19A4"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466D1B">
                        <w:rPr>
                          <w:rFonts w:asciiTheme="minorHAnsi" w:hAnsiTheme="minorHAnsi" w:cstheme="minorHAnsi"/>
                          <w:color w:val="7F7F7F" w:themeColor="text1" w:themeTint="80"/>
                          <w:sz w:val="20"/>
                          <w:szCs w:val="20"/>
                          <w:lang w:val="es-CO"/>
                        </w:rPr>
                        <w:t>Ingeniería Mecánica</w:t>
                      </w:r>
                    </w:p>
                    <w:p w14:paraId="2DA2D8B3" w14:textId="2A6A0E1B" w:rsidR="007F7EDF" w:rsidRPr="000C76A5" w:rsidRDefault="00466D1B"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jialvare</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BD048" w14:textId="77777777" w:rsidR="003F2F15" w:rsidRDefault="003F2F15">
      <w:r>
        <w:separator/>
      </w:r>
    </w:p>
  </w:endnote>
  <w:endnote w:type="continuationSeparator" w:id="0">
    <w:p w14:paraId="5E1FA3F1" w14:textId="77777777" w:rsidR="003F2F15" w:rsidRDefault="003F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A072" w14:textId="77777777" w:rsidR="003F2F15" w:rsidRDefault="003F2F15">
      <w:r>
        <w:separator/>
      </w:r>
    </w:p>
  </w:footnote>
  <w:footnote w:type="continuationSeparator" w:id="0">
    <w:p w14:paraId="2AB37BC5" w14:textId="77777777" w:rsidR="003F2F15" w:rsidRDefault="003F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3173C66"/>
    <w:multiLevelType w:val="hybridMultilevel"/>
    <w:tmpl w:val="CC1866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0"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2"/>
  </w:num>
  <w:num w:numId="2">
    <w:abstractNumId w:val="28"/>
  </w:num>
  <w:num w:numId="3">
    <w:abstractNumId w:val="29"/>
  </w:num>
  <w:num w:numId="4">
    <w:abstractNumId w:val="10"/>
  </w:num>
  <w:num w:numId="5">
    <w:abstractNumId w:val="23"/>
  </w:num>
  <w:num w:numId="6">
    <w:abstractNumId w:val="18"/>
  </w:num>
  <w:num w:numId="7">
    <w:abstractNumId w:val="0"/>
  </w:num>
  <w:num w:numId="8">
    <w:abstractNumId w:val="20"/>
  </w:num>
  <w:num w:numId="9">
    <w:abstractNumId w:val="6"/>
  </w:num>
  <w:num w:numId="10">
    <w:abstractNumId w:val="30"/>
  </w:num>
  <w:num w:numId="11">
    <w:abstractNumId w:val="17"/>
  </w:num>
  <w:num w:numId="12">
    <w:abstractNumId w:val="21"/>
  </w:num>
  <w:num w:numId="13">
    <w:abstractNumId w:val="26"/>
  </w:num>
  <w:num w:numId="14">
    <w:abstractNumId w:val="11"/>
  </w:num>
  <w:num w:numId="15">
    <w:abstractNumId w:val="9"/>
  </w:num>
  <w:num w:numId="16">
    <w:abstractNumId w:val="12"/>
  </w:num>
  <w:num w:numId="17">
    <w:abstractNumId w:val="8"/>
  </w:num>
  <w:num w:numId="18">
    <w:abstractNumId w:val="2"/>
  </w:num>
  <w:num w:numId="19">
    <w:abstractNumId w:val="24"/>
  </w:num>
  <w:num w:numId="20">
    <w:abstractNumId w:val="27"/>
  </w:num>
  <w:num w:numId="21">
    <w:abstractNumId w:val="25"/>
  </w:num>
  <w:num w:numId="22">
    <w:abstractNumId w:val="7"/>
  </w:num>
  <w:num w:numId="23">
    <w:abstractNumId w:val="22"/>
  </w:num>
  <w:num w:numId="24">
    <w:abstractNumId w:val="19"/>
  </w:num>
  <w:num w:numId="25">
    <w:abstractNumId w:val="31"/>
  </w:num>
  <w:num w:numId="26">
    <w:abstractNumId w:val="1"/>
  </w:num>
  <w:num w:numId="27">
    <w:abstractNumId w:val="16"/>
  </w:num>
  <w:num w:numId="28">
    <w:abstractNumId w:val="13"/>
  </w:num>
  <w:num w:numId="29">
    <w:abstractNumId w:val="15"/>
  </w:num>
  <w:num w:numId="30">
    <w:abstractNumId w:val="4"/>
  </w:num>
  <w:num w:numId="31">
    <w:abstractNumId w:val="5"/>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65D01"/>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248C5"/>
    <w:rsid w:val="00245231"/>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297E"/>
    <w:rsid w:val="0038319D"/>
    <w:rsid w:val="00385D42"/>
    <w:rsid w:val="003A5C24"/>
    <w:rsid w:val="003C3DA0"/>
    <w:rsid w:val="003E7394"/>
    <w:rsid w:val="003F2F15"/>
    <w:rsid w:val="004076EF"/>
    <w:rsid w:val="00407796"/>
    <w:rsid w:val="00421545"/>
    <w:rsid w:val="0042290F"/>
    <w:rsid w:val="00436D39"/>
    <w:rsid w:val="00466D1B"/>
    <w:rsid w:val="004803FB"/>
    <w:rsid w:val="00486390"/>
    <w:rsid w:val="00497ED7"/>
    <w:rsid w:val="004A5390"/>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2A99"/>
    <w:rsid w:val="006E3873"/>
    <w:rsid w:val="006E580C"/>
    <w:rsid w:val="006E61E1"/>
    <w:rsid w:val="006E73FB"/>
    <w:rsid w:val="006F7C9A"/>
    <w:rsid w:val="0071196F"/>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1BA1"/>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02776"/>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0FB0"/>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4131"/>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6C03-CEC1-45CD-9252-AC039E02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2022-02-16T18:51:00Z</dcterms:created>
  <dcterms:modified xsi:type="dcterms:W3CDTF">2022-02-16T18:51:00Z</dcterms:modified>
</cp:coreProperties>
</file>