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17" w:type="dxa"/>
        <w:tblLayout w:type="fixed"/>
        <w:tblLook w:val="04A0" w:firstRow="1" w:lastRow="0" w:firstColumn="1" w:lastColumn="0" w:noHBand="0" w:noVBand="1"/>
      </w:tblPr>
      <w:tblGrid>
        <w:gridCol w:w="674"/>
        <w:gridCol w:w="1985"/>
        <w:gridCol w:w="2580"/>
        <w:gridCol w:w="425"/>
        <w:gridCol w:w="567"/>
        <w:gridCol w:w="425"/>
        <w:gridCol w:w="425"/>
        <w:gridCol w:w="236"/>
        <w:gridCol w:w="62"/>
        <w:gridCol w:w="223"/>
        <w:gridCol w:w="568"/>
        <w:gridCol w:w="841"/>
        <w:gridCol w:w="841"/>
        <w:gridCol w:w="841"/>
        <w:gridCol w:w="24"/>
      </w:tblGrid>
      <w:tr w:rsidR="001327CA" w:rsidRPr="000C76A5" w14:paraId="78D71428" w14:textId="77777777" w:rsidTr="0062453A">
        <w:trPr>
          <w:gridAfter w:val="1"/>
          <w:wAfter w:w="24" w:type="dxa"/>
          <w:trHeight w:val="725"/>
        </w:trPr>
        <w:tc>
          <w:tcPr>
            <w:tcW w:w="2659"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720" w:type="dxa"/>
            <w:gridSpan w:val="7"/>
            <w:vAlign w:val="center"/>
          </w:tcPr>
          <w:p w14:paraId="182DE9CC" w14:textId="7F4C80EE" w:rsidR="001327CA" w:rsidRPr="000C76A5" w:rsidRDefault="00776A8F" w:rsidP="0062453A">
            <w:pPr>
              <w:rPr>
                <w:rFonts w:asciiTheme="minorHAnsi" w:hAnsiTheme="minorHAnsi" w:cstheme="minorHAnsi"/>
                <w:b/>
                <w:sz w:val="22"/>
                <w:szCs w:val="22"/>
              </w:rPr>
            </w:pPr>
            <w:r>
              <w:rPr>
                <w:rFonts w:asciiTheme="minorHAnsi" w:hAnsiTheme="minorHAnsi" w:cstheme="minorHAnsi"/>
                <w:b/>
                <w:sz w:val="22"/>
                <w:szCs w:val="22"/>
              </w:rPr>
              <w:t>383</w:t>
            </w:r>
          </w:p>
        </w:tc>
        <w:tc>
          <w:tcPr>
            <w:tcW w:w="791" w:type="dxa"/>
            <w:gridSpan w:val="2"/>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18210581" w:rsidR="001327CA" w:rsidRPr="001327CA" w:rsidRDefault="00776A8F"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w:t>
            </w:r>
          </w:p>
        </w:tc>
        <w:tc>
          <w:tcPr>
            <w:tcW w:w="841" w:type="dxa"/>
            <w:vAlign w:val="center"/>
          </w:tcPr>
          <w:p w14:paraId="3FB6BF54" w14:textId="11684C91" w:rsidR="001327CA" w:rsidRPr="001327CA" w:rsidRDefault="00776A8F"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841" w:type="dxa"/>
            <w:vAlign w:val="center"/>
          </w:tcPr>
          <w:p w14:paraId="221E20A5" w14:textId="67F44698" w:rsidR="001327CA" w:rsidRPr="001327CA" w:rsidRDefault="00776A8F"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62453A">
        <w:trPr>
          <w:trHeight w:val="325"/>
        </w:trPr>
        <w:tc>
          <w:tcPr>
            <w:tcW w:w="2659"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8058"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62453A">
        <w:trPr>
          <w:trHeight w:val="325"/>
        </w:trPr>
        <w:tc>
          <w:tcPr>
            <w:tcW w:w="2659"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8058" w:type="dxa"/>
            <w:gridSpan w:val="13"/>
            <w:vAlign w:val="center"/>
          </w:tcPr>
          <w:p w14:paraId="28DD0B7A" w14:textId="5294CA4C" w:rsidR="002A2BC9" w:rsidRPr="0062453A" w:rsidRDefault="0062453A" w:rsidP="002A2BC9">
            <w:pPr>
              <w:rPr>
                <w:rFonts w:asciiTheme="minorHAnsi" w:hAnsiTheme="minorHAnsi" w:cstheme="minorHAnsi"/>
                <w:b/>
                <w:sz w:val="22"/>
                <w:szCs w:val="22"/>
              </w:rPr>
            </w:pPr>
            <w:r w:rsidRPr="0062453A">
              <w:rPr>
                <w:rFonts w:asciiTheme="minorHAnsi" w:hAnsiTheme="minorHAnsi" w:cstheme="minorHAnsi"/>
                <w:b/>
                <w:sz w:val="22"/>
                <w:szCs w:val="22"/>
                <w:lang w:val="es-CO"/>
              </w:rPr>
              <w:t xml:space="preserve">Ingeniería Geológica, Avance superior o igual al </w:t>
            </w:r>
            <w:r w:rsidR="00776A8F">
              <w:rPr>
                <w:rFonts w:asciiTheme="minorHAnsi" w:hAnsiTheme="minorHAnsi" w:cstheme="minorHAnsi"/>
                <w:b/>
                <w:sz w:val="22"/>
                <w:szCs w:val="22"/>
                <w:lang w:val="es-CO"/>
              </w:rPr>
              <w:t>6</w:t>
            </w:r>
            <w:r w:rsidRPr="0062453A">
              <w:rPr>
                <w:rFonts w:asciiTheme="minorHAnsi" w:hAnsiTheme="minorHAnsi" w:cstheme="minorHAnsi"/>
                <w:b/>
                <w:sz w:val="22"/>
                <w:szCs w:val="22"/>
                <w:lang w:val="es-CO"/>
              </w:rPr>
              <w:t xml:space="preserve">0%, Promedio académico igual o superior a 3.8, Participación en proyectos de investigación y/o prácticas académicas especiales relacionados con el sector geológico y/o minero con nota igual o superior a 4.5, </w:t>
            </w:r>
            <w:r w:rsidR="00776A8F" w:rsidRPr="00776A8F">
              <w:rPr>
                <w:rFonts w:asciiTheme="minorHAnsi" w:hAnsiTheme="minorHAnsi" w:cstheme="minorHAnsi"/>
                <w:b/>
                <w:sz w:val="22"/>
                <w:szCs w:val="22"/>
                <w:lang w:val="es-CO"/>
              </w:rPr>
              <w:t>Haber cursado Seminario en proyectos de Ingeniería 1 y 2</w:t>
            </w:r>
            <w:r w:rsidR="00776A8F">
              <w:rPr>
                <w:rFonts w:asciiTheme="minorHAnsi" w:hAnsiTheme="minorHAnsi" w:cstheme="minorHAnsi"/>
                <w:b/>
                <w:sz w:val="22"/>
                <w:szCs w:val="22"/>
                <w:lang w:val="es-CO"/>
              </w:rPr>
              <w:t xml:space="preserve">, </w:t>
            </w:r>
            <w:r w:rsidR="00776A8F" w:rsidRPr="00776A8F">
              <w:rPr>
                <w:rFonts w:asciiTheme="minorHAnsi" w:hAnsiTheme="minorHAnsi" w:cstheme="minorHAnsi"/>
                <w:b/>
                <w:sz w:val="22"/>
                <w:szCs w:val="22"/>
              </w:rPr>
              <w:t>Haber cursado o estar cursando la asignatura Desarrollo Sostenible y Minería</w:t>
            </w:r>
            <w:r w:rsidR="00776A8F">
              <w:rPr>
                <w:rFonts w:asciiTheme="minorHAnsi" w:hAnsiTheme="minorHAnsi" w:cstheme="minorHAnsi"/>
                <w:b/>
                <w:sz w:val="22"/>
                <w:szCs w:val="22"/>
              </w:rPr>
              <w:t xml:space="preserve">, </w:t>
            </w:r>
            <w:r w:rsidR="00776A8F" w:rsidRPr="00776A8F">
              <w:rPr>
                <w:rFonts w:asciiTheme="minorHAnsi" w:hAnsiTheme="minorHAnsi" w:cstheme="minorHAnsi"/>
                <w:b/>
                <w:sz w:val="22"/>
                <w:szCs w:val="22"/>
              </w:rPr>
              <w:t>Haber cursado asignatura relacionada a la innovación con nota igual o superior a 4.5.</w:t>
            </w:r>
          </w:p>
        </w:tc>
      </w:tr>
      <w:tr w:rsidR="0064372F" w:rsidRPr="000C76A5" w14:paraId="470469EE" w14:textId="77777777" w:rsidTr="0062453A">
        <w:trPr>
          <w:trHeight w:val="325"/>
        </w:trPr>
        <w:tc>
          <w:tcPr>
            <w:tcW w:w="2659"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8058" w:type="dxa"/>
            <w:gridSpan w:val="13"/>
            <w:vAlign w:val="center"/>
          </w:tcPr>
          <w:p w14:paraId="07F40F2A" w14:textId="77777777" w:rsidR="0062453A" w:rsidRPr="0062453A" w:rsidRDefault="0062453A" w:rsidP="0062453A">
            <w:pPr>
              <w:widowControl/>
              <w:autoSpaceDE/>
              <w:autoSpaceDN/>
              <w:jc w:val="both"/>
              <w:rPr>
                <w:rFonts w:asciiTheme="minorHAnsi" w:hAnsiTheme="minorHAnsi" w:cstheme="minorHAnsi"/>
                <w:b/>
                <w:color w:val="808080" w:themeColor="background1" w:themeShade="80"/>
                <w:sz w:val="22"/>
                <w:szCs w:val="22"/>
              </w:rPr>
            </w:pPr>
            <w:r w:rsidRPr="0062453A">
              <w:rPr>
                <w:rFonts w:asciiTheme="minorHAnsi" w:hAnsiTheme="minorHAnsi" w:cstheme="minorHAnsi"/>
                <w:b/>
                <w:color w:val="808080" w:themeColor="background1" w:themeShade="80"/>
                <w:sz w:val="22"/>
                <w:szCs w:val="22"/>
              </w:rPr>
              <w:t>1.</w:t>
            </w:r>
            <w:r w:rsidRPr="0062453A">
              <w:rPr>
                <w:rFonts w:asciiTheme="minorHAnsi" w:hAnsiTheme="minorHAnsi" w:cstheme="minorHAnsi"/>
                <w:b/>
                <w:color w:val="808080" w:themeColor="background1" w:themeShade="80"/>
                <w:sz w:val="22"/>
                <w:szCs w:val="22"/>
              </w:rPr>
              <w:tab/>
              <w:t>Entrevista</w:t>
            </w:r>
          </w:p>
          <w:p w14:paraId="1C92CE63" w14:textId="38F66825" w:rsidR="000708EA" w:rsidRPr="000C76A5" w:rsidRDefault="0062453A" w:rsidP="0062453A">
            <w:pPr>
              <w:jc w:val="both"/>
              <w:rPr>
                <w:rFonts w:asciiTheme="minorHAnsi" w:hAnsiTheme="minorHAnsi" w:cstheme="minorHAnsi"/>
                <w:color w:val="7F7F7F" w:themeColor="text1" w:themeTint="80"/>
                <w:sz w:val="22"/>
                <w:szCs w:val="22"/>
              </w:rPr>
            </w:pPr>
            <w:r w:rsidRPr="0062453A">
              <w:rPr>
                <w:rFonts w:asciiTheme="minorHAnsi" w:hAnsiTheme="minorHAnsi" w:cstheme="minorHAnsi"/>
                <w:b/>
                <w:color w:val="808080" w:themeColor="background1" w:themeShade="80"/>
                <w:sz w:val="22"/>
                <w:szCs w:val="22"/>
              </w:rPr>
              <w:t>2.</w:t>
            </w:r>
            <w:r w:rsidRPr="0062453A">
              <w:rPr>
                <w:rFonts w:asciiTheme="minorHAnsi" w:hAnsiTheme="minorHAnsi" w:cstheme="minorHAnsi"/>
                <w:b/>
                <w:color w:val="808080" w:themeColor="background1" w:themeShade="80"/>
                <w:sz w:val="22"/>
                <w:szCs w:val="22"/>
              </w:rPr>
              <w:tab/>
              <w:t>Prueba técnica</w:t>
            </w:r>
          </w:p>
        </w:tc>
      </w:tr>
      <w:tr w:rsidR="000E1A5B" w:rsidRPr="000C76A5" w14:paraId="2D39F5E6" w14:textId="77777777" w:rsidTr="0062453A">
        <w:trPr>
          <w:gridAfter w:val="1"/>
          <w:wAfter w:w="24" w:type="dxa"/>
          <w:trHeight w:val="325"/>
        </w:trPr>
        <w:tc>
          <w:tcPr>
            <w:tcW w:w="674"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931"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62453A">
        <w:trPr>
          <w:gridAfter w:val="1"/>
          <w:wAfter w:w="24" w:type="dxa"/>
          <w:trHeight w:val="325"/>
        </w:trPr>
        <w:tc>
          <w:tcPr>
            <w:tcW w:w="674"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236" w:type="dxa"/>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285" w:type="dxa"/>
            <w:gridSpan w:val="2"/>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8"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62453A">
        <w:trPr>
          <w:gridAfter w:val="1"/>
          <w:wAfter w:w="24" w:type="dxa"/>
          <w:trHeight w:val="325"/>
        </w:trPr>
        <w:tc>
          <w:tcPr>
            <w:tcW w:w="674"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CED345C" w:rsidR="00B41511" w:rsidRPr="000C76A5" w:rsidRDefault="0062453A" w:rsidP="0062453A">
            <w:pPr>
              <w:jc w:val="center"/>
              <w:rPr>
                <w:rFonts w:asciiTheme="minorHAnsi" w:hAnsiTheme="minorHAnsi" w:cstheme="minorHAnsi"/>
                <w:b/>
                <w:sz w:val="22"/>
                <w:szCs w:val="22"/>
              </w:rPr>
            </w:pPr>
            <w:r>
              <w:rPr>
                <w:rFonts w:asciiTheme="minorHAnsi" w:hAnsiTheme="minorHAnsi" w:cstheme="minorHAnsi"/>
                <w:b/>
                <w:sz w:val="22"/>
                <w:szCs w:val="22"/>
              </w:rPr>
              <w:t>1214744855</w:t>
            </w:r>
          </w:p>
        </w:tc>
        <w:tc>
          <w:tcPr>
            <w:tcW w:w="2580" w:type="dxa"/>
            <w:vAlign w:val="center"/>
          </w:tcPr>
          <w:p w14:paraId="49748F5A" w14:textId="5B96ACAB" w:rsidR="00B41511" w:rsidRPr="000C76A5" w:rsidRDefault="0062453A" w:rsidP="0064372F">
            <w:pPr>
              <w:jc w:val="center"/>
              <w:rPr>
                <w:rFonts w:asciiTheme="minorHAnsi" w:hAnsiTheme="minorHAnsi" w:cstheme="minorHAnsi"/>
                <w:b/>
                <w:sz w:val="22"/>
                <w:szCs w:val="22"/>
              </w:rPr>
            </w:pPr>
            <w:r>
              <w:rPr>
                <w:rFonts w:asciiTheme="minorHAnsi" w:hAnsiTheme="minorHAnsi" w:cstheme="minorHAnsi"/>
                <w:b/>
                <w:sz w:val="22"/>
                <w:szCs w:val="22"/>
              </w:rPr>
              <w:t>3.</w:t>
            </w:r>
            <w:r w:rsidR="00776A8F">
              <w:rPr>
                <w:rFonts w:asciiTheme="minorHAnsi" w:hAnsiTheme="minorHAnsi" w:cstheme="minorHAnsi"/>
                <w:b/>
                <w:sz w:val="22"/>
                <w:szCs w:val="22"/>
              </w:rPr>
              <w:t>8</w:t>
            </w:r>
          </w:p>
        </w:tc>
        <w:tc>
          <w:tcPr>
            <w:tcW w:w="425" w:type="dxa"/>
            <w:vAlign w:val="center"/>
          </w:tcPr>
          <w:p w14:paraId="17AC50BB" w14:textId="12BB55BF" w:rsidR="00B41511" w:rsidRPr="000C76A5" w:rsidRDefault="0062453A"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567" w:type="dxa"/>
            <w:vAlign w:val="center"/>
          </w:tcPr>
          <w:p w14:paraId="48A1D207" w14:textId="7258B0A3" w:rsidR="00B41511" w:rsidRPr="000C76A5" w:rsidRDefault="0062453A" w:rsidP="002A632A">
            <w:pPr>
              <w:rPr>
                <w:rFonts w:asciiTheme="minorHAnsi" w:hAnsiTheme="minorHAnsi" w:cstheme="minorHAnsi"/>
                <w:b/>
                <w:sz w:val="22"/>
                <w:szCs w:val="22"/>
              </w:rPr>
            </w:pPr>
            <w:r>
              <w:rPr>
                <w:rFonts w:asciiTheme="minorHAnsi" w:hAnsiTheme="minorHAnsi" w:cstheme="minorHAnsi"/>
                <w:b/>
                <w:sz w:val="22"/>
                <w:szCs w:val="22"/>
              </w:rPr>
              <w:t>4.8</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236" w:type="dxa"/>
            <w:vAlign w:val="center"/>
          </w:tcPr>
          <w:p w14:paraId="0F8339FA" w14:textId="77777777" w:rsidR="00B41511" w:rsidRPr="000C76A5" w:rsidRDefault="00B41511" w:rsidP="002A632A">
            <w:pPr>
              <w:rPr>
                <w:rFonts w:asciiTheme="minorHAnsi" w:hAnsiTheme="minorHAnsi" w:cstheme="minorHAnsi"/>
                <w:b/>
                <w:sz w:val="22"/>
                <w:szCs w:val="22"/>
              </w:rPr>
            </w:pPr>
          </w:p>
        </w:tc>
        <w:tc>
          <w:tcPr>
            <w:tcW w:w="285" w:type="dxa"/>
            <w:gridSpan w:val="2"/>
            <w:vAlign w:val="center"/>
          </w:tcPr>
          <w:p w14:paraId="353C6C46" w14:textId="77777777" w:rsidR="00B41511" w:rsidRPr="000C76A5" w:rsidRDefault="00B41511" w:rsidP="002A632A">
            <w:pPr>
              <w:rPr>
                <w:rFonts w:asciiTheme="minorHAnsi" w:hAnsiTheme="minorHAnsi" w:cstheme="minorHAnsi"/>
                <w:b/>
                <w:sz w:val="22"/>
                <w:szCs w:val="22"/>
              </w:rPr>
            </w:pPr>
          </w:p>
        </w:tc>
        <w:tc>
          <w:tcPr>
            <w:tcW w:w="568" w:type="dxa"/>
            <w:vAlign w:val="center"/>
          </w:tcPr>
          <w:p w14:paraId="3853D2DC" w14:textId="77AB9AE0" w:rsidR="00B41511" w:rsidRPr="000C76A5" w:rsidRDefault="0062453A" w:rsidP="002A632A">
            <w:pPr>
              <w:rPr>
                <w:rFonts w:asciiTheme="minorHAnsi" w:hAnsiTheme="minorHAnsi" w:cstheme="minorHAnsi"/>
                <w:b/>
                <w:sz w:val="22"/>
                <w:szCs w:val="22"/>
              </w:rPr>
            </w:pPr>
            <w:r>
              <w:rPr>
                <w:rFonts w:asciiTheme="minorHAnsi" w:hAnsiTheme="minorHAnsi" w:cstheme="minorHAnsi"/>
                <w:b/>
                <w:sz w:val="22"/>
                <w:szCs w:val="22"/>
              </w:rPr>
              <w:t>4.9</w:t>
            </w:r>
          </w:p>
        </w:tc>
        <w:tc>
          <w:tcPr>
            <w:tcW w:w="2523" w:type="dxa"/>
            <w:gridSpan w:val="3"/>
            <w:vAlign w:val="center"/>
          </w:tcPr>
          <w:p w14:paraId="3DC89431" w14:textId="7C5696BF" w:rsidR="00B41511" w:rsidRPr="000C76A5" w:rsidRDefault="0062453A"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0B82F75E" w14:textId="77777777" w:rsidTr="0062453A">
        <w:trPr>
          <w:gridAfter w:val="1"/>
          <w:wAfter w:w="24" w:type="dxa"/>
          <w:trHeight w:val="325"/>
        </w:trPr>
        <w:tc>
          <w:tcPr>
            <w:tcW w:w="674"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236" w:type="dxa"/>
            <w:vAlign w:val="center"/>
          </w:tcPr>
          <w:p w14:paraId="48556DDD" w14:textId="77777777" w:rsidR="00B41511" w:rsidRPr="000C76A5" w:rsidRDefault="00B41511" w:rsidP="002A632A">
            <w:pPr>
              <w:rPr>
                <w:rFonts w:asciiTheme="minorHAnsi" w:hAnsiTheme="minorHAnsi" w:cstheme="minorHAnsi"/>
                <w:b/>
                <w:sz w:val="22"/>
                <w:szCs w:val="22"/>
              </w:rPr>
            </w:pPr>
          </w:p>
        </w:tc>
        <w:tc>
          <w:tcPr>
            <w:tcW w:w="285" w:type="dxa"/>
            <w:gridSpan w:val="2"/>
            <w:vAlign w:val="center"/>
          </w:tcPr>
          <w:p w14:paraId="791D6347" w14:textId="77777777" w:rsidR="00B41511" w:rsidRPr="000C76A5" w:rsidRDefault="00B41511" w:rsidP="002A632A">
            <w:pPr>
              <w:rPr>
                <w:rFonts w:asciiTheme="minorHAnsi" w:hAnsiTheme="minorHAnsi" w:cstheme="minorHAnsi"/>
                <w:b/>
                <w:sz w:val="22"/>
                <w:szCs w:val="22"/>
              </w:rPr>
            </w:pPr>
          </w:p>
        </w:tc>
        <w:tc>
          <w:tcPr>
            <w:tcW w:w="568"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62453A">
        <w:trPr>
          <w:gridAfter w:val="1"/>
          <w:wAfter w:w="24" w:type="dxa"/>
          <w:trHeight w:val="325"/>
        </w:trPr>
        <w:tc>
          <w:tcPr>
            <w:tcW w:w="674"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236" w:type="dxa"/>
            <w:vAlign w:val="center"/>
          </w:tcPr>
          <w:p w14:paraId="242A118E" w14:textId="77777777" w:rsidR="00B41511" w:rsidRPr="000C76A5" w:rsidRDefault="00B41511" w:rsidP="002A632A">
            <w:pPr>
              <w:rPr>
                <w:rFonts w:asciiTheme="minorHAnsi" w:hAnsiTheme="minorHAnsi" w:cstheme="minorHAnsi"/>
                <w:b/>
                <w:sz w:val="22"/>
                <w:szCs w:val="22"/>
              </w:rPr>
            </w:pPr>
          </w:p>
        </w:tc>
        <w:tc>
          <w:tcPr>
            <w:tcW w:w="285" w:type="dxa"/>
            <w:gridSpan w:val="2"/>
            <w:vAlign w:val="center"/>
          </w:tcPr>
          <w:p w14:paraId="153EF2E2" w14:textId="77777777" w:rsidR="00B41511" w:rsidRPr="000C76A5" w:rsidRDefault="00B41511" w:rsidP="002A632A">
            <w:pPr>
              <w:rPr>
                <w:rFonts w:asciiTheme="minorHAnsi" w:hAnsiTheme="minorHAnsi" w:cstheme="minorHAnsi"/>
                <w:b/>
                <w:sz w:val="22"/>
                <w:szCs w:val="22"/>
              </w:rPr>
            </w:pPr>
          </w:p>
        </w:tc>
        <w:tc>
          <w:tcPr>
            <w:tcW w:w="568"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06CB158" w14:textId="07DBD646" w:rsidR="004076EF" w:rsidRPr="000C76A5" w:rsidRDefault="00835979" w:rsidP="0062453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4EF9C6DC" w:rsidR="00B3507E" w:rsidRPr="000C76A5" w:rsidRDefault="0062453A"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Oscar Jaime Restrepo Baena</w:t>
                            </w:r>
                          </w:p>
                          <w:p w14:paraId="1150EBC0" w14:textId="09471AF1" w:rsidR="007F7EDF" w:rsidRPr="000C76A5" w:rsidRDefault="0062453A"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381B6F9D" w:rsidR="007F7EDF" w:rsidRPr="000C76A5" w:rsidRDefault="0062453A"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Depto. Materiales y minerales</w:t>
                            </w:r>
                          </w:p>
                          <w:p w14:paraId="2DA2D8B3" w14:textId="17B7EE89" w:rsidR="007F7EDF" w:rsidRPr="000C76A5" w:rsidRDefault="0062453A" w:rsidP="0062453A">
                            <w:pPr>
                              <w:ind w:left="708" w:hanging="708"/>
                              <w:rPr>
                                <w:rFonts w:asciiTheme="minorHAnsi" w:hAnsiTheme="minorHAnsi" w:cstheme="minorHAnsi"/>
                                <w:color w:val="7F7F7F" w:themeColor="text1" w:themeTint="80"/>
                                <w:sz w:val="22"/>
                                <w:szCs w:val="22"/>
                                <w:lang w:val="es-CO"/>
                              </w:rPr>
                            </w:pPr>
                            <w:r w:rsidRPr="0062453A">
                              <w:rPr>
                                <w:rFonts w:asciiTheme="minorHAnsi" w:hAnsiTheme="minorHAnsi" w:cstheme="minorHAnsi"/>
                                <w:color w:val="7F7F7F" w:themeColor="text1" w:themeTint="80"/>
                                <w:sz w:val="20"/>
                                <w:szCs w:val="20"/>
                                <w:lang w:val="es-CO"/>
                              </w:rPr>
                              <w:t>ojretre@unal.edu.co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4EF9C6DC" w:rsidR="00B3507E" w:rsidRPr="000C76A5" w:rsidRDefault="0062453A"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Oscar Jaime Restrepo Baena</w:t>
                      </w:r>
                    </w:p>
                    <w:p w14:paraId="1150EBC0" w14:textId="09471AF1" w:rsidR="007F7EDF" w:rsidRPr="000C76A5" w:rsidRDefault="0062453A"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381B6F9D" w:rsidR="007F7EDF" w:rsidRPr="000C76A5" w:rsidRDefault="0062453A"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Depto. Materiales y minerales</w:t>
                      </w:r>
                    </w:p>
                    <w:p w14:paraId="2DA2D8B3" w14:textId="17B7EE89" w:rsidR="007F7EDF" w:rsidRPr="000C76A5" w:rsidRDefault="0062453A" w:rsidP="0062453A">
                      <w:pPr>
                        <w:ind w:left="708" w:hanging="708"/>
                        <w:rPr>
                          <w:rFonts w:asciiTheme="minorHAnsi" w:hAnsiTheme="minorHAnsi" w:cstheme="minorHAnsi"/>
                          <w:color w:val="7F7F7F" w:themeColor="text1" w:themeTint="80"/>
                          <w:sz w:val="22"/>
                          <w:szCs w:val="22"/>
                          <w:lang w:val="es-CO"/>
                        </w:rPr>
                      </w:pPr>
                      <w:r w:rsidRPr="0062453A">
                        <w:rPr>
                          <w:rFonts w:asciiTheme="minorHAnsi" w:hAnsiTheme="minorHAnsi" w:cstheme="minorHAnsi"/>
                          <w:color w:val="7F7F7F" w:themeColor="text1" w:themeTint="80"/>
                          <w:sz w:val="20"/>
                          <w:szCs w:val="20"/>
                          <w:lang w:val="es-CO"/>
                        </w:rPr>
                        <w:t>ojretre@unal.edu.co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lastRenderedPageBreak/>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FE97" w14:textId="77777777" w:rsidR="00225A83" w:rsidRDefault="00225A83">
      <w:r>
        <w:separator/>
      </w:r>
    </w:p>
  </w:endnote>
  <w:endnote w:type="continuationSeparator" w:id="0">
    <w:p w14:paraId="18E664AD" w14:textId="77777777" w:rsidR="00225A83" w:rsidRDefault="0022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E8F53" w14:textId="77777777" w:rsidR="00225A83" w:rsidRDefault="00225A83">
      <w:r>
        <w:separator/>
      </w:r>
    </w:p>
  </w:footnote>
  <w:footnote w:type="continuationSeparator" w:id="0">
    <w:p w14:paraId="7A4A1584" w14:textId="77777777" w:rsidR="00225A83" w:rsidRDefault="0022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25A83"/>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453A"/>
    <w:rsid w:val="0062541A"/>
    <w:rsid w:val="006314C3"/>
    <w:rsid w:val="00632254"/>
    <w:rsid w:val="00634D81"/>
    <w:rsid w:val="0064372F"/>
    <w:rsid w:val="00645F97"/>
    <w:rsid w:val="006504FE"/>
    <w:rsid w:val="006543DD"/>
    <w:rsid w:val="00680292"/>
    <w:rsid w:val="006914C6"/>
    <w:rsid w:val="006962C0"/>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76A8F"/>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A50C7"/>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161F"/>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AC96-1C58-4DC8-B38F-97A14458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2021-11-03T12:14:00Z</dcterms:created>
  <dcterms:modified xsi:type="dcterms:W3CDTF">2021-11-03T12:14:00Z</dcterms:modified>
</cp:coreProperties>
</file>