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690" w:type="dxa"/>
        <w:tblLayout w:type="fixed"/>
        <w:tblLook w:val="04A0" w:firstRow="1" w:lastRow="0" w:firstColumn="1" w:lastColumn="0" w:noHBand="0" w:noVBand="1"/>
      </w:tblPr>
      <w:tblGrid>
        <w:gridCol w:w="549"/>
        <w:gridCol w:w="1616"/>
        <w:gridCol w:w="2054"/>
        <w:gridCol w:w="47"/>
        <w:gridCol w:w="1617"/>
        <w:gridCol w:w="916"/>
        <w:gridCol w:w="1835"/>
        <w:gridCol w:w="685"/>
        <w:gridCol w:w="685"/>
        <w:gridCol w:w="686"/>
      </w:tblGrid>
      <w:tr w:rsidR="00A64B12" w:rsidRPr="000C76A5" w14:paraId="78D71428" w14:textId="77777777" w:rsidTr="00A64B12">
        <w:trPr>
          <w:trHeight w:val="713"/>
        </w:trPr>
        <w:tc>
          <w:tcPr>
            <w:tcW w:w="2165" w:type="dxa"/>
            <w:gridSpan w:val="2"/>
            <w:vAlign w:val="center"/>
          </w:tcPr>
          <w:p w14:paraId="3F64C6DD" w14:textId="3909B072" w:rsidR="00A64B12" w:rsidRPr="000C76A5" w:rsidRDefault="00A64B1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18" w:type="dxa"/>
            <w:gridSpan w:val="3"/>
          </w:tcPr>
          <w:p w14:paraId="182DE9CC" w14:textId="30024DD9" w:rsidR="00A64B12" w:rsidRPr="000C76A5" w:rsidRDefault="00962E40" w:rsidP="003E7394">
            <w:pPr>
              <w:jc w:val="both"/>
              <w:rPr>
                <w:rFonts w:asciiTheme="minorHAnsi" w:hAnsiTheme="minorHAnsi" w:cstheme="minorHAnsi"/>
                <w:b/>
                <w:sz w:val="22"/>
                <w:szCs w:val="22"/>
              </w:rPr>
            </w:pPr>
            <w:r>
              <w:rPr>
                <w:rFonts w:ascii="Times New Roman"/>
              </w:rPr>
              <w:t>3</w:t>
            </w:r>
            <w:r w:rsidR="009405BF">
              <w:rPr>
                <w:rFonts w:ascii="Times New Roman"/>
              </w:rPr>
              <w:t>69</w:t>
            </w:r>
          </w:p>
        </w:tc>
        <w:tc>
          <w:tcPr>
            <w:tcW w:w="916" w:type="dxa"/>
            <w:vAlign w:val="center"/>
          </w:tcPr>
          <w:p w14:paraId="346F04F6" w14:textId="5A2C4F0B" w:rsidR="00A64B12" w:rsidRPr="000C76A5" w:rsidRDefault="00A64B12"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35" w:type="dxa"/>
          </w:tcPr>
          <w:p w14:paraId="79B7E83B" w14:textId="77777777" w:rsidR="00A64B12" w:rsidRDefault="00A64B12" w:rsidP="001327CA">
            <w:pPr>
              <w:jc w:val="center"/>
              <w:rPr>
                <w:rFonts w:asciiTheme="minorHAnsi" w:hAnsiTheme="minorHAnsi" w:cstheme="minorHAnsi"/>
                <w:color w:val="7F7F7F" w:themeColor="text1" w:themeTint="80"/>
                <w:sz w:val="22"/>
                <w:szCs w:val="22"/>
              </w:rPr>
            </w:pPr>
          </w:p>
        </w:tc>
        <w:tc>
          <w:tcPr>
            <w:tcW w:w="685" w:type="dxa"/>
            <w:vAlign w:val="center"/>
          </w:tcPr>
          <w:p w14:paraId="6DA72156" w14:textId="28E7EAEA" w:rsidR="00A64B12" w:rsidRPr="001327CA" w:rsidRDefault="00962E40"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w:t>
            </w:r>
          </w:p>
        </w:tc>
        <w:tc>
          <w:tcPr>
            <w:tcW w:w="685" w:type="dxa"/>
            <w:vAlign w:val="center"/>
          </w:tcPr>
          <w:p w14:paraId="3FB6BF54" w14:textId="223349BC" w:rsidR="00A64B12" w:rsidRPr="001327CA" w:rsidRDefault="00962E40"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686" w:type="dxa"/>
            <w:vAlign w:val="center"/>
          </w:tcPr>
          <w:p w14:paraId="221E20A5" w14:textId="36B4B08C" w:rsidR="00A64B12" w:rsidRPr="001327CA" w:rsidRDefault="00A64B1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A64B12" w:rsidRPr="000C76A5" w14:paraId="75880B04" w14:textId="77777777" w:rsidTr="00A64B12">
        <w:trPr>
          <w:trHeight w:val="319"/>
        </w:trPr>
        <w:tc>
          <w:tcPr>
            <w:tcW w:w="2165" w:type="dxa"/>
            <w:gridSpan w:val="2"/>
            <w:vAlign w:val="center"/>
          </w:tcPr>
          <w:p w14:paraId="0C1E5539" w14:textId="25F14563" w:rsidR="00A64B12" w:rsidRPr="000C76A5" w:rsidRDefault="00A64B12"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54" w:type="dxa"/>
          </w:tcPr>
          <w:p w14:paraId="20FEB2B4" w14:textId="77777777" w:rsidR="00A64B12" w:rsidRPr="000C76A5" w:rsidRDefault="00A64B12" w:rsidP="00F6005A">
            <w:pPr>
              <w:jc w:val="both"/>
              <w:rPr>
                <w:rFonts w:asciiTheme="minorHAnsi" w:hAnsiTheme="minorHAnsi" w:cstheme="minorHAnsi"/>
                <w:sz w:val="22"/>
                <w:szCs w:val="22"/>
                <w:lang w:val="es-CO"/>
              </w:rPr>
            </w:pPr>
          </w:p>
        </w:tc>
        <w:tc>
          <w:tcPr>
            <w:tcW w:w="6471" w:type="dxa"/>
            <w:gridSpan w:val="7"/>
          </w:tcPr>
          <w:p w14:paraId="5707CF3B" w14:textId="1F55287B"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A64B12" w:rsidRPr="000C76A5" w:rsidRDefault="00A64B12"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4770E" w:rsidRPr="000C76A5" w14:paraId="430E0CEE" w14:textId="77777777" w:rsidTr="00EC02ED">
        <w:trPr>
          <w:trHeight w:val="319"/>
        </w:trPr>
        <w:tc>
          <w:tcPr>
            <w:tcW w:w="2165" w:type="dxa"/>
            <w:gridSpan w:val="2"/>
            <w:vAlign w:val="center"/>
          </w:tcPr>
          <w:p w14:paraId="4EFBB1B3" w14:textId="754F739C"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54" w:type="dxa"/>
          </w:tcPr>
          <w:p w14:paraId="1E5A939A" w14:textId="77777777" w:rsidR="0054770E" w:rsidRPr="000C76A5" w:rsidRDefault="0054770E" w:rsidP="0054770E">
            <w:pPr>
              <w:jc w:val="center"/>
              <w:rPr>
                <w:rFonts w:asciiTheme="minorHAnsi" w:hAnsiTheme="minorHAnsi" w:cstheme="minorHAnsi"/>
                <w:color w:val="7F7F7F" w:themeColor="text1" w:themeTint="80"/>
                <w:sz w:val="22"/>
                <w:szCs w:val="22"/>
              </w:rPr>
            </w:pPr>
          </w:p>
        </w:tc>
        <w:tc>
          <w:tcPr>
            <w:tcW w:w="6471" w:type="dxa"/>
            <w:gridSpan w:val="7"/>
          </w:tcPr>
          <w:p w14:paraId="1BFE5727" w14:textId="77777777" w:rsidR="00962E40" w:rsidRDefault="009405BF" w:rsidP="00962E40">
            <w:pPr>
              <w:pStyle w:val="TableParagraph"/>
              <w:spacing w:line="292" w:lineRule="exact"/>
              <w:rPr>
                <w:rFonts w:asciiTheme="minorHAnsi" w:hAnsiTheme="minorHAnsi" w:cstheme="minorHAnsi"/>
                <w:lang w:val="es-CO"/>
              </w:rPr>
            </w:pPr>
            <w:r>
              <w:t>Estudiante</w:t>
            </w:r>
            <w:r>
              <w:rPr>
                <w:spacing w:val="-1"/>
              </w:rPr>
              <w:t xml:space="preserve"> </w:t>
            </w:r>
            <w:r>
              <w:t>de</w:t>
            </w:r>
            <w:r>
              <w:rPr>
                <w:spacing w:val="-2"/>
              </w:rPr>
              <w:t xml:space="preserve"> </w:t>
            </w:r>
            <w:r>
              <w:t>Ingeniería</w:t>
            </w:r>
            <w:r>
              <w:rPr>
                <w:spacing w:val="-4"/>
              </w:rPr>
              <w:t xml:space="preserve"> </w:t>
            </w:r>
            <w:r>
              <w:t>Mecánica</w:t>
            </w:r>
            <w:r w:rsidR="00962E40" w:rsidRPr="00962E40">
              <w:rPr>
                <w:rFonts w:asciiTheme="minorHAnsi" w:hAnsiTheme="minorHAnsi" w:cstheme="minorHAnsi"/>
                <w:lang w:val="es-CO"/>
              </w:rPr>
              <w:t>.</w:t>
            </w:r>
          </w:p>
          <w:p w14:paraId="6C0515FE" w14:textId="77777777" w:rsidR="009405BF" w:rsidRDefault="009405BF" w:rsidP="00962E40">
            <w:pPr>
              <w:pStyle w:val="TableParagraph"/>
              <w:spacing w:line="292" w:lineRule="exact"/>
            </w:pPr>
            <w:r w:rsidRPr="00605B0C">
              <w:t>75% Porcentaje de avance del plan de estudios de Ingeniería Mecánica.</w:t>
            </w:r>
          </w:p>
          <w:p w14:paraId="612B44BF" w14:textId="77777777" w:rsidR="009405BF" w:rsidRDefault="009405BF" w:rsidP="00962E40">
            <w:pPr>
              <w:pStyle w:val="TableParagraph"/>
              <w:spacing w:line="292" w:lineRule="exact"/>
            </w:pPr>
            <w:r w:rsidRPr="00605B0C">
              <w:t>Participación en grupos estudiantiles y/o semilleros.</w:t>
            </w:r>
          </w:p>
          <w:p w14:paraId="1EED9A53" w14:textId="77777777" w:rsidR="009405BF" w:rsidRDefault="009405BF" w:rsidP="00962E40">
            <w:pPr>
              <w:pStyle w:val="TableParagraph"/>
              <w:spacing w:line="292" w:lineRule="exact"/>
            </w:pPr>
            <w:r w:rsidRPr="00605B0C">
              <w:t xml:space="preserve">Curso o capacitación </w:t>
            </w:r>
            <w:r>
              <w:t xml:space="preserve">igual o </w:t>
            </w:r>
            <w:r w:rsidRPr="00605B0C">
              <w:t>mayor a 50 horas en diseño naval.</w:t>
            </w:r>
          </w:p>
          <w:p w14:paraId="28DD0B7A" w14:textId="21D830D1" w:rsidR="009405BF" w:rsidRPr="009405BF" w:rsidRDefault="009405BF" w:rsidP="00962E40">
            <w:pPr>
              <w:pStyle w:val="TableParagraph"/>
              <w:spacing w:line="292" w:lineRule="exact"/>
            </w:pPr>
            <w:r>
              <w:t>Curso de gestión información</w:t>
            </w:r>
          </w:p>
        </w:tc>
      </w:tr>
      <w:tr w:rsidR="0054770E" w:rsidRPr="000C76A5" w14:paraId="470469EE" w14:textId="77777777" w:rsidTr="00A64B12">
        <w:trPr>
          <w:trHeight w:val="319"/>
        </w:trPr>
        <w:tc>
          <w:tcPr>
            <w:tcW w:w="2165" w:type="dxa"/>
            <w:gridSpan w:val="2"/>
            <w:vAlign w:val="center"/>
          </w:tcPr>
          <w:p w14:paraId="4C456079" w14:textId="0B8AD24B"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54" w:type="dxa"/>
          </w:tcPr>
          <w:p w14:paraId="2BF3A13D" w14:textId="77777777" w:rsidR="0054770E" w:rsidRPr="000C76A5" w:rsidRDefault="0054770E" w:rsidP="0054770E">
            <w:pPr>
              <w:widowControl/>
              <w:autoSpaceDE/>
              <w:autoSpaceDN/>
              <w:jc w:val="both"/>
              <w:rPr>
                <w:rFonts w:asciiTheme="minorHAnsi" w:hAnsiTheme="minorHAnsi" w:cstheme="minorHAnsi"/>
                <w:b/>
                <w:color w:val="808080" w:themeColor="background1" w:themeShade="80"/>
                <w:sz w:val="22"/>
                <w:szCs w:val="22"/>
              </w:rPr>
            </w:pPr>
          </w:p>
        </w:tc>
        <w:tc>
          <w:tcPr>
            <w:tcW w:w="6471" w:type="dxa"/>
            <w:gridSpan w:val="7"/>
            <w:vAlign w:val="center"/>
          </w:tcPr>
          <w:p w14:paraId="516F3F38" w14:textId="6AD76DF4" w:rsidR="0054770E" w:rsidRDefault="0054770E" w:rsidP="0054770E">
            <w:pPr>
              <w:pStyle w:val="TableParagraph"/>
              <w:spacing w:line="266" w:lineRule="exact"/>
              <w:ind w:left="108"/>
            </w:pPr>
            <w:r>
              <w:t>1.</w:t>
            </w:r>
            <w:r>
              <w:rPr>
                <w:spacing w:val="-2"/>
              </w:rPr>
              <w:t xml:space="preserve"> </w:t>
            </w:r>
            <w:r>
              <w:t>P.A.P.A.</w:t>
            </w:r>
            <w:r>
              <w:rPr>
                <w:spacing w:val="46"/>
              </w:rPr>
              <w:t xml:space="preserve"> </w:t>
            </w:r>
            <w:r>
              <w:t>(1</w:t>
            </w:r>
            <w:r w:rsidR="00962E40">
              <w:t>0</w:t>
            </w:r>
            <w:r>
              <w:t>%)</w:t>
            </w:r>
          </w:p>
          <w:p w14:paraId="113720DC" w14:textId="505342DA" w:rsidR="009405BF" w:rsidRDefault="0054770E" w:rsidP="009405BF">
            <w:pPr>
              <w:pStyle w:val="TableParagraph"/>
              <w:numPr>
                <w:ilvl w:val="0"/>
                <w:numId w:val="33"/>
              </w:numPr>
              <w:tabs>
                <w:tab w:val="left" w:pos="327"/>
              </w:tabs>
            </w:pPr>
            <w:r>
              <w:t>Porcentaje</w:t>
            </w:r>
            <w:r>
              <w:rPr>
                <w:spacing w:val="-3"/>
              </w:rPr>
              <w:t xml:space="preserve"> </w:t>
            </w:r>
            <w:r>
              <w:t>de avance</w:t>
            </w:r>
            <w:r>
              <w:rPr>
                <w:spacing w:val="-2"/>
              </w:rPr>
              <w:t xml:space="preserve"> </w:t>
            </w:r>
            <w:r>
              <w:t>en</w:t>
            </w:r>
            <w:r>
              <w:rPr>
                <w:spacing w:val="-5"/>
              </w:rPr>
              <w:t xml:space="preserve"> </w:t>
            </w:r>
            <w:r>
              <w:t>el</w:t>
            </w:r>
            <w:r>
              <w:rPr>
                <w:spacing w:val="-1"/>
              </w:rPr>
              <w:t xml:space="preserve"> </w:t>
            </w:r>
            <w:r>
              <w:t>plan</w:t>
            </w:r>
            <w:r>
              <w:rPr>
                <w:spacing w:val="-1"/>
              </w:rPr>
              <w:t xml:space="preserve"> </w:t>
            </w:r>
            <w:r>
              <w:t>de</w:t>
            </w:r>
            <w:r>
              <w:rPr>
                <w:spacing w:val="-3"/>
              </w:rPr>
              <w:t xml:space="preserve"> </w:t>
            </w:r>
            <w:r>
              <w:t>estudios</w:t>
            </w:r>
            <w:r>
              <w:rPr>
                <w:spacing w:val="1"/>
              </w:rPr>
              <w:t xml:space="preserve"> </w:t>
            </w:r>
            <w:r>
              <w:t>(1</w:t>
            </w:r>
            <w:r w:rsidR="009405BF">
              <w:t>5</w:t>
            </w:r>
            <w:r>
              <w:t>%)</w:t>
            </w:r>
          </w:p>
          <w:p w14:paraId="74F8AA50" w14:textId="4DF27458" w:rsidR="009405BF" w:rsidRPr="009405BF" w:rsidRDefault="009405BF" w:rsidP="009405BF">
            <w:pPr>
              <w:pStyle w:val="TableParagraph"/>
              <w:numPr>
                <w:ilvl w:val="0"/>
                <w:numId w:val="33"/>
              </w:numPr>
              <w:tabs>
                <w:tab w:val="left" w:pos="327"/>
              </w:tabs>
            </w:pPr>
            <w:r w:rsidRPr="00605B0C">
              <w:t>Participación en grupos estudiantiles y/o semilleros</w:t>
            </w:r>
            <w:r>
              <w:t xml:space="preserve"> </w:t>
            </w:r>
            <w:r w:rsidR="0054770E" w:rsidRPr="009405BF">
              <w:rPr>
                <w:rFonts w:eastAsiaTheme="minorHAnsi"/>
              </w:rPr>
              <w:t>(</w:t>
            </w:r>
            <w:r>
              <w:rPr>
                <w:rFonts w:eastAsiaTheme="minorHAnsi"/>
              </w:rPr>
              <w:t>25</w:t>
            </w:r>
            <w:r w:rsidR="0054770E" w:rsidRPr="009405BF">
              <w:rPr>
                <w:rFonts w:eastAsiaTheme="minorHAnsi"/>
              </w:rPr>
              <w:t>%)</w:t>
            </w:r>
          </w:p>
          <w:p w14:paraId="247E91DD" w14:textId="71E2E7FB" w:rsidR="0054770E" w:rsidRPr="009405BF" w:rsidRDefault="009405BF" w:rsidP="009405BF">
            <w:pPr>
              <w:pStyle w:val="TableParagraph"/>
              <w:numPr>
                <w:ilvl w:val="0"/>
                <w:numId w:val="33"/>
              </w:numPr>
              <w:tabs>
                <w:tab w:val="left" w:pos="327"/>
              </w:tabs>
            </w:pPr>
            <w:r w:rsidRPr="00605B0C">
              <w:t xml:space="preserve">Curso o capacitación </w:t>
            </w:r>
            <w:r>
              <w:t xml:space="preserve">igual o </w:t>
            </w:r>
            <w:r w:rsidRPr="00605B0C">
              <w:t>mayor a 50 horas en diseño naval</w:t>
            </w:r>
            <w:r>
              <w:t xml:space="preserve"> </w:t>
            </w:r>
            <w:r w:rsidR="00962E40" w:rsidRPr="009405BF">
              <w:rPr>
                <w:rFonts w:eastAsiaTheme="minorHAnsi"/>
              </w:rPr>
              <w:t>(</w:t>
            </w:r>
            <w:r>
              <w:rPr>
                <w:rFonts w:eastAsiaTheme="minorHAnsi"/>
              </w:rPr>
              <w:t>25</w:t>
            </w:r>
            <w:r w:rsidR="0054770E" w:rsidRPr="009405BF">
              <w:rPr>
                <w:rFonts w:eastAsiaTheme="minorHAnsi"/>
              </w:rPr>
              <w:t>%)</w:t>
            </w:r>
          </w:p>
          <w:p w14:paraId="4BAB9957" w14:textId="4CFB2CBE" w:rsidR="009405BF" w:rsidRPr="0054770E" w:rsidRDefault="009405BF" w:rsidP="009405BF">
            <w:pPr>
              <w:pStyle w:val="TableParagraph"/>
              <w:numPr>
                <w:ilvl w:val="0"/>
                <w:numId w:val="33"/>
              </w:numPr>
              <w:tabs>
                <w:tab w:val="left" w:pos="327"/>
              </w:tabs>
            </w:pPr>
            <w:r>
              <w:t>Curso de gestión información (25%)</w:t>
            </w:r>
          </w:p>
          <w:p w14:paraId="421CA183" w14:textId="5F6CF4E8" w:rsidR="0054770E" w:rsidRDefault="0054770E" w:rsidP="0054770E">
            <w:pPr>
              <w:jc w:val="both"/>
            </w:pPr>
          </w:p>
          <w:p w14:paraId="71FC4BB5" w14:textId="76F16060" w:rsidR="0054770E" w:rsidRDefault="0054770E" w:rsidP="0054770E">
            <w:pPr>
              <w:jc w:val="both"/>
            </w:pPr>
          </w:p>
          <w:p w14:paraId="250B4C5F" w14:textId="136E3679" w:rsidR="0054770E" w:rsidRDefault="0054770E" w:rsidP="0054770E">
            <w:pPr>
              <w:jc w:val="both"/>
            </w:pPr>
          </w:p>
          <w:p w14:paraId="062C6A98" w14:textId="71020A41" w:rsidR="0054770E" w:rsidRDefault="0054770E" w:rsidP="0054770E">
            <w:pPr>
              <w:jc w:val="both"/>
            </w:pPr>
          </w:p>
          <w:p w14:paraId="765052ED" w14:textId="028A3CEC" w:rsidR="0054770E" w:rsidRDefault="0054770E" w:rsidP="0054770E">
            <w:pPr>
              <w:jc w:val="both"/>
            </w:pPr>
          </w:p>
          <w:p w14:paraId="0C4FCFBA" w14:textId="77777777" w:rsidR="0054770E" w:rsidRDefault="0054770E" w:rsidP="0054770E">
            <w:pPr>
              <w:jc w:val="both"/>
              <w:rPr>
                <w:rFonts w:asciiTheme="minorHAnsi" w:hAnsiTheme="minorHAnsi" w:cstheme="minorHAnsi"/>
                <w:color w:val="808080" w:themeColor="background1" w:themeShade="80"/>
                <w:sz w:val="22"/>
                <w:szCs w:val="22"/>
              </w:rPr>
            </w:pPr>
          </w:p>
          <w:p w14:paraId="4AE1FD76" w14:textId="65A2123D" w:rsidR="0054770E" w:rsidRDefault="0054770E" w:rsidP="0054770E">
            <w:pPr>
              <w:jc w:val="both"/>
              <w:rPr>
                <w:rFonts w:asciiTheme="minorHAnsi" w:hAnsiTheme="minorHAnsi" w:cstheme="minorHAnsi"/>
                <w:color w:val="7F7F7F" w:themeColor="text1" w:themeTint="80"/>
                <w:sz w:val="22"/>
                <w:szCs w:val="22"/>
              </w:rPr>
            </w:pPr>
          </w:p>
          <w:p w14:paraId="15A29DE2" w14:textId="1A8F93E9" w:rsidR="00962E40" w:rsidRDefault="00962E40" w:rsidP="0054770E">
            <w:pPr>
              <w:jc w:val="both"/>
              <w:rPr>
                <w:rFonts w:asciiTheme="minorHAnsi" w:hAnsiTheme="minorHAnsi" w:cstheme="minorHAnsi"/>
                <w:color w:val="7F7F7F" w:themeColor="text1" w:themeTint="80"/>
                <w:sz w:val="22"/>
                <w:szCs w:val="22"/>
              </w:rPr>
            </w:pPr>
          </w:p>
          <w:p w14:paraId="112A1CF3" w14:textId="77777777" w:rsidR="00962E40" w:rsidRDefault="00962E40" w:rsidP="0054770E">
            <w:pPr>
              <w:jc w:val="both"/>
              <w:rPr>
                <w:rFonts w:asciiTheme="minorHAnsi" w:hAnsiTheme="minorHAnsi" w:cstheme="minorHAnsi"/>
                <w:color w:val="7F7F7F" w:themeColor="text1" w:themeTint="80"/>
                <w:sz w:val="22"/>
                <w:szCs w:val="22"/>
              </w:rPr>
            </w:pPr>
          </w:p>
          <w:p w14:paraId="1C92CE63" w14:textId="3CF62B25" w:rsidR="00B017FB" w:rsidRPr="000C76A5" w:rsidRDefault="00B017FB" w:rsidP="0054770E">
            <w:pPr>
              <w:jc w:val="both"/>
              <w:rPr>
                <w:rFonts w:asciiTheme="minorHAnsi" w:hAnsiTheme="minorHAnsi" w:cstheme="minorHAnsi"/>
                <w:color w:val="7F7F7F" w:themeColor="text1" w:themeTint="80"/>
                <w:sz w:val="22"/>
                <w:szCs w:val="22"/>
              </w:rPr>
            </w:pPr>
          </w:p>
        </w:tc>
      </w:tr>
      <w:tr w:rsidR="0054770E" w:rsidRPr="000C76A5" w14:paraId="2D39F5E6" w14:textId="77777777" w:rsidTr="006A6FDC">
        <w:trPr>
          <w:trHeight w:val="806"/>
        </w:trPr>
        <w:tc>
          <w:tcPr>
            <w:tcW w:w="549" w:type="dxa"/>
            <w:vAlign w:val="center"/>
          </w:tcPr>
          <w:p w14:paraId="095A9F47" w14:textId="2D42DBEA"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16" w:type="dxa"/>
            <w:vAlign w:val="center"/>
          </w:tcPr>
          <w:p w14:paraId="706B56B9" w14:textId="06C01A99"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101" w:type="dxa"/>
            <w:gridSpan w:val="2"/>
            <w:vAlign w:val="center"/>
          </w:tcPr>
          <w:p w14:paraId="7A0986D1" w14:textId="2F045842" w:rsidR="0054770E" w:rsidRPr="000C76A5" w:rsidRDefault="0054770E" w:rsidP="0054770E">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4770E" w:rsidRPr="000C76A5" w:rsidRDefault="0054770E" w:rsidP="0054770E">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533" w:type="dxa"/>
            <w:gridSpan w:val="2"/>
            <w:vAlign w:val="center"/>
          </w:tcPr>
          <w:p w14:paraId="264A084B" w14:textId="621128E9" w:rsidR="0054770E" w:rsidRPr="000C76A5" w:rsidRDefault="0054770E" w:rsidP="0054770E">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835" w:type="dxa"/>
          </w:tcPr>
          <w:p w14:paraId="596112B4" w14:textId="77777777" w:rsidR="0054770E" w:rsidRDefault="0054770E" w:rsidP="0054770E">
            <w:pPr>
              <w:jc w:val="center"/>
              <w:rPr>
                <w:rFonts w:asciiTheme="minorHAnsi" w:hAnsiTheme="minorHAnsi" w:cstheme="minorHAnsi"/>
                <w:b/>
                <w:sz w:val="22"/>
                <w:szCs w:val="22"/>
              </w:rPr>
            </w:pPr>
          </w:p>
          <w:p w14:paraId="317D87DC" w14:textId="11E6ABFF" w:rsidR="0054770E" w:rsidRPr="000C76A5" w:rsidRDefault="0054770E" w:rsidP="0054770E">
            <w:pPr>
              <w:jc w:val="center"/>
              <w:rPr>
                <w:rFonts w:asciiTheme="minorHAnsi" w:hAnsiTheme="minorHAnsi" w:cstheme="minorHAnsi"/>
                <w:b/>
                <w:sz w:val="22"/>
                <w:szCs w:val="22"/>
              </w:rPr>
            </w:pPr>
            <w:r>
              <w:rPr>
                <w:rFonts w:asciiTheme="minorHAnsi" w:hAnsiTheme="minorHAnsi" w:cstheme="minorHAnsi"/>
                <w:b/>
                <w:sz w:val="22"/>
                <w:szCs w:val="22"/>
              </w:rPr>
              <w:t xml:space="preserve">Total </w:t>
            </w:r>
          </w:p>
        </w:tc>
        <w:tc>
          <w:tcPr>
            <w:tcW w:w="2056" w:type="dxa"/>
            <w:gridSpan w:val="3"/>
            <w:vAlign w:val="center"/>
          </w:tcPr>
          <w:p w14:paraId="60EADD55" w14:textId="3C7D644C" w:rsidR="0054770E" w:rsidRPr="000C76A5" w:rsidRDefault="0054770E" w:rsidP="0054770E">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4770E" w:rsidRPr="000C76A5" w14:paraId="52E9F976" w14:textId="77777777" w:rsidTr="00F570F4">
        <w:trPr>
          <w:trHeight w:val="319"/>
        </w:trPr>
        <w:tc>
          <w:tcPr>
            <w:tcW w:w="549" w:type="dxa"/>
            <w:vAlign w:val="center"/>
          </w:tcPr>
          <w:p w14:paraId="4DD7DD91" w14:textId="1BB25FC3"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16" w:type="dxa"/>
            <w:vAlign w:val="center"/>
          </w:tcPr>
          <w:p w14:paraId="6D5BD831" w14:textId="088B895C" w:rsidR="0054770E" w:rsidRPr="000C76A5" w:rsidRDefault="009405BF" w:rsidP="0054770E">
            <w:pPr>
              <w:rPr>
                <w:rFonts w:asciiTheme="minorHAnsi" w:hAnsiTheme="minorHAnsi" w:cstheme="minorHAnsi"/>
                <w:b/>
                <w:sz w:val="22"/>
                <w:szCs w:val="22"/>
              </w:rPr>
            </w:pPr>
            <w:r w:rsidRPr="009405BF">
              <w:rPr>
                <w:rFonts w:asciiTheme="minorHAnsi" w:hAnsiTheme="minorHAnsi" w:cstheme="minorHAnsi"/>
                <w:b/>
                <w:sz w:val="22"/>
                <w:szCs w:val="22"/>
              </w:rPr>
              <w:t>1018491039</w:t>
            </w:r>
          </w:p>
        </w:tc>
        <w:tc>
          <w:tcPr>
            <w:tcW w:w="2101" w:type="dxa"/>
            <w:gridSpan w:val="2"/>
            <w:vAlign w:val="center"/>
          </w:tcPr>
          <w:p w14:paraId="49748F5A" w14:textId="54F50EB0" w:rsidR="0054770E" w:rsidRPr="000C76A5" w:rsidRDefault="00962E40" w:rsidP="0054770E">
            <w:pPr>
              <w:jc w:val="center"/>
              <w:rPr>
                <w:rFonts w:asciiTheme="minorHAnsi" w:hAnsiTheme="minorHAnsi" w:cstheme="minorHAnsi"/>
                <w:b/>
                <w:sz w:val="22"/>
                <w:szCs w:val="22"/>
              </w:rPr>
            </w:pPr>
            <w:r>
              <w:rPr>
                <w:rFonts w:asciiTheme="minorHAnsi" w:hAnsiTheme="minorHAnsi" w:cstheme="minorHAnsi"/>
                <w:b/>
                <w:sz w:val="22"/>
                <w:szCs w:val="22"/>
              </w:rPr>
              <w:t>3.</w:t>
            </w:r>
            <w:r w:rsidR="009405BF">
              <w:rPr>
                <w:rFonts w:asciiTheme="minorHAnsi" w:hAnsiTheme="minorHAnsi" w:cstheme="minorHAnsi"/>
                <w:b/>
                <w:sz w:val="22"/>
                <w:szCs w:val="22"/>
              </w:rPr>
              <w:t>9</w:t>
            </w:r>
          </w:p>
        </w:tc>
        <w:tc>
          <w:tcPr>
            <w:tcW w:w="2533" w:type="dxa"/>
            <w:gridSpan w:val="2"/>
            <w:vAlign w:val="center"/>
          </w:tcPr>
          <w:p w14:paraId="3853D2DC" w14:textId="0D926FE9" w:rsidR="0054770E" w:rsidRPr="000C76A5" w:rsidRDefault="0054770E" w:rsidP="0054770E">
            <w:pPr>
              <w:jc w:val="center"/>
              <w:rPr>
                <w:rFonts w:asciiTheme="minorHAnsi" w:hAnsiTheme="minorHAnsi" w:cstheme="minorHAnsi"/>
                <w:b/>
                <w:sz w:val="22"/>
                <w:szCs w:val="22"/>
              </w:rPr>
            </w:pPr>
            <w:r>
              <w:rPr>
                <w:rFonts w:asciiTheme="minorHAnsi" w:hAnsiTheme="minorHAnsi" w:cstheme="minorHAnsi"/>
                <w:b/>
                <w:sz w:val="22"/>
                <w:szCs w:val="22"/>
              </w:rPr>
              <w:t>4</w:t>
            </w:r>
            <w:r w:rsidR="009405BF">
              <w:rPr>
                <w:rFonts w:asciiTheme="minorHAnsi" w:hAnsiTheme="minorHAnsi" w:cstheme="minorHAnsi"/>
                <w:b/>
                <w:sz w:val="22"/>
                <w:szCs w:val="22"/>
              </w:rPr>
              <w:t>.3</w:t>
            </w:r>
          </w:p>
        </w:tc>
        <w:tc>
          <w:tcPr>
            <w:tcW w:w="1835" w:type="dxa"/>
          </w:tcPr>
          <w:p w14:paraId="6CD1A35A" w14:textId="7F805B55" w:rsidR="0054770E" w:rsidRDefault="009405BF" w:rsidP="0054770E">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056" w:type="dxa"/>
            <w:gridSpan w:val="3"/>
            <w:vAlign w:val="center"/>
          </w:tcPr>
          <w:p w14:paraId="3DC89431" w14:textId="0FF553CD" w:rsidR="0054770E" w:rsidRPr="000C76A5" w:rsidRDefault="0054770E" w:rsidP="0054770E">
            <w:pPr>
              <w:rPr>
                <w:rFonts w:asciiTheme="minorHAnsi" w:hAnsiTheme="minorHAnsi" w:cstheme="minorHAnsi"/>
                <w:b/>
                <w:sz w:val="22"/>
                <w:szCs w:val="22"/>
              </w:rPr>
            </w:pPr>
            <w:r>
              <w:rPr>
                <w:rFonts w:asciiTheme="minorHAnsi" w:hAnsiTheme="minorHAnsi" w:cstheme="minorHAnsi"/>
                <w:b/>
                <w:sz w:val="22"/>
                <w:szCs w:val="22"/>
              </w:rPr>
              <w:t>SELECCIONADO</w:t>
            </w:r>
          </w:p>
        </w:tc>
      </w:tr>
      <w:tr w:rsidR="0054770E" w:rsidRPr="000C76A5" w14:paraId="0B82F75E" w14:textId="77777777" w:rsidTr="00A96A81">
        <w:trPr>
          <w:trHeight w:val="319"/>
        </w:trPr>
        <w:tc>
          <w:tcPr>
            <w:tcW w:w="549" w:type="dxa"/>
            <w:vAlign w:val="center"/>
          </w:tcPr>
          <w:p w14:paraId="60437E5B" w14:textId="07F1B328"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16" w:type="dxa"/>
            <w:vAlign w:val="center"/>
          </w:tcPr>
          <w:p w14:paraId="185348E5" w14:textId="77777777" w:rsidR="0054770E" w:rsidRPr="000C76A5" w:rsidRDefault="0054770E" w:rsidP="0054770E">
            <w:pPr>
              <w:rPr>
                <w:rFonts w:asciiTheme="minorHAnsi" w:hAnsiTheme="minorHAnsi" w:cstheme="minorHAnsi"/>
                <w:b/>
                <w:sz w:val="22"/>
                <w:szCs w:val="22"/>
              </w:rPr>
            </w:pPr>
          </w:p>
        </w:tc>
        <w:tc>
          <w:tcPr>
            <w:tcW w:w="2101" w:type="dxa"/>
            <w:gridSpan w:val="2"/>
            <w:vAlign w:val="center"/>
          </w:tcPr>
          <w:p w14:paraId="4532F8B6" w14:textId="77777777" w:rsidR="0054770E" w:rsidRPr="000C76A5" w:rsidRDefault="0054770E" w:rsidP="0054770E">
            <w:pPr>
              <w:jc w:val="center"/>
              <w:rPr>
                <w:rFonts w:asciiTheme="minorHAnsi" w:hAnsiTheme="minorHAnsi" w:cstheme="minorHAnsi"/>
                <w:b/>
                <w:sz w:val="22"/>
                <w:szCs w:val="22"/>
              </w:rPr>
            </w:pPr>
          </w:p>
        </w:tc>
        <w:tc>
          <w:tcPr>
            <w:tcW w:w="2533" w:type="dxa"/>
            <w:gridSpan w:val="2"/>
            <w:vAlign w:val="center"/>
          </w:tcPr>
          <w:p w14:paraId="10648AAF" w14:textId="7F0B8C96" w:rsidR="0054770E" w:rsidRPr="000C76A5" w:rsidRDefault="0054770E" w:rsidP="0054770E">
            <w:pPr>
              <w:rPr>
                <w:rFonts w:asciiTheme="minorHAnsi" w:hAnsiTheme="minorHAnsi" w:cstheme="minorHAnsi"/>
                <w:b/>
                <w:sz w:val="22"/>
                <w:szCs w:val="22"/>
              </w:rPr>
            </w:pPr>
          </w:p>
        </w:tc>
        <w:tc>
          <w:tcPr>
            <w:tcW w:w="1835" w:type="dxa"/>
          </w:tcPr>
          <w:p w14:paraId="31A298DB" w14:textId="77777777" w:rsidR="0054770E" w:rsidRPr="000C76A5" w:rsidRDefault="0054770E" w:rsidP="0054770E">
            <w:pPr>
              <w:rPr>
                <w:rFonts w:asciiTheme="minorHAnsi" w:hAnsiTheme="minorHAnsi" w:cstheme="minorHAnsi"/>
                <w:b/>
                <w:sz w:val="22"/>
                <w:szCs w:val="22"/>
              </w:rPr>
            </w:pPr>
          </w:p>
        </w:tc>
        <w:tc>
          <w:tcPr>
            <w:tcW w:w="2056" w:type="dxa"/>
            <w:gridSpan w:val="3"/>
            <w:vAlign w:val="center"/>
          </w:tcPr>
          <w:p w14:paraId="44B5BF91" w14:textId="41749C72" w:rsidR="0054770E" w:rsidRPr="000C76A5" w:rsidRDefault="0054770E" w:rsidP="0054770E">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MX" w:eastAsia="es-MX"/>
        </w:rPr>
        <mc:AlternateContent>
          <mc:Choice Requires="wps">
            <w:drawing>
              <wp:anchor distT="0" distB="0" distL="114300" distR="114300" simplePos="0" relativeHeight="251658239" behindDoc="0" locked="0" layoutInCell="1" allowOverlap="1" wp14:anchorId="3976CD92" wp14:editId="6A6FDC86">
                <wp:simplePos x="0" y="0"/>
                <wp:positionH relativeFrom="margin">
                  <wp:posOffset>-76200</wp:posOffset>
                </wp:positionH>
                <wp:positionV relativeFrom="paragraph">
                  <wp:posOffset>109220</wp:posOffset>
                </wp:positionV>
                <wp:extent cx="350520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50520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5D621" w14:textId="5C6F0965" w:rsidR="00A64B12" w:rsidRPr="00A64B12" w:rsidRDefault="00A64B12" w:rsidP="00A64B12">
                            <w:pPr>
                              <w:rPr>
                                <w:b/>
                                <w:bCs/>
                                <w:color w:val="202124"/>
                                <w:sz w:val="27"/>
                                <w:szCs w:val="27"/>
                                <w:shd w:val="clear" w:color="auto" w:fill="FFFFFF"/>
                              </w:rPr>
                            </w:pPr>
                            <w:r w:rsidRPr="00A64B12">
                              <w:rPr>
                                <w:b/>
                                <w:bCs/>
                                <w:color w:val="202124"/>
                                <w:sz w:val="27"/>
                                <w:szCs w:val="27"/>
                                <w:shd w:val="clear" w:color="auto" w:fill="FFFFFF"/>
                              </w:rPr>
                              <w:t>MONICA AYDE VALLEJO VELASQUEZ</w:t>
                            </w:r>
                          </w:p>
                          <w:p w14:paraId="0CFCC787" w14:textId="379A28B7" w:rsidR="00A64B12" w:rsidRPr="00A64B12" w:rsidRDefault="00A64B12" w:rsidP="00A64B12">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Director</w:t>
                            </w:r>
                            <w:r>
                              <w:rPr>
                                <w:rFonts w:asciiTheme="minorHAnsi" w:hAnsiTheme="minorHAnsi" w:cstheme="minorHAnsi"/>
                                <w:sz w:val="20"/>
                                <w:szCs w:val="20"/>
                                <w:lang w:val="es-CO"/>
                              </w:rPr>
                              <w:t>a</w:t>
                            </w:r>
                            <w:r w:rsidRPr="00A64B12">
                              <w:rPr>
                                <w:rFonts w:asciiTheme="minorHAnsi" w:hAnsiTheme="minorHAnsi" w:cstheme="minorHAnsi"/>
                                <w:sz w:val="20"/>
                                <w:szCs w:val="20"/>
                                <w:lang w:val="es-CO"/>
                              </w:rPr>
                              <w:t xml:space="preserve"> de Proyecto </w:t>
                            </w:r>
                          </w:p>
                          <w:p w14:paraId="1C41366C" w14:textId="5FC5AF8B" w:rsidR="007F7EDF" w:rsidRPr="00A64B12" w:rsidRDefault="007F7EDF" w:rsidP="007F7EDF">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DEPENDENCIA</w:t>
                            </w:r>
                            <w:r w:rsidR="00A64B12" w:rsidRPr="00A64B12">
                              <w:rPr>
                                <w:rFonts w:asciiTheme="minorHAnsi" w:hAnsiTheme="minorHAnsi" w:cstheme="minorHAnsi"/>
                                <w:sz w:val="20"/>
                                <w:szCs w:val="20"/>
                                <w:lang w:val="es-CO"/>
                              </w:rPr>
                              <w:t xml:space="preserve">: DPTO ENERGIA ELECTRICA Y AUTOMATICA </w:t>
                            </w:r>
                          </w:p>
                          <w:p w14:paraId="2DA2D8B3" w14:textId="19414866" w:rsidR="007F7EDF" w:rsidRDefault="0045700E" w:rsidP="00A64B12">
                            <w:pPr>
                              <w:ind w:left="708" w:hanging="708"/>
                              <w:rPr>
                                <w:rFonts w:asciiTheme="minorHAnsi" w:hAnsiTheme="minorHAnsi" w:cstheme="minorHAnsi"/>
                                <w:color w:val="7F7F7F" w:themeColor="text1" w:themeTint="80"/>
                                <w:sz w:val="20"/>
                                <w:szCs w:val="20"/>
                                <w:lang w:val="es-CO"/>
                              </w:rPr>
                            </w:pPr>
                            <w:hyperlink r:id="rId8" w:history="1">
                              <w:r w:rsidR="00A64B12" w:rsidRPr="00F347C4">
                                <w:rPr>
                                  <w:rStyle w:val="Hipervnculo"/>
                                  <w:rFonts w:asciiTheme="minorHAnsi" w:hAnsiTheme="minorHAnsi" w:cstheme="minorHAnsi"/>
                                  <w:sz w:val="20"/>
                                  <w:szCs w:val="20"/>
                                  <w:lang w:val="es-CO"/>
                                </w:rPr>
                                <w:t>mavallejov@unal.edu.co</w:t>
                              </w:r>
                            </w:hyperlink>
                          </w:p>
                          <w:p w14:paraId="342D760C" w14:textId="77777777" w:rsidR="00A64B12" w:rsidRPr="000C76A5" w:rsidRDefault="00A64B12" w:rsidP="00A64B12">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6pt;width:276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" fillcolor="white [3201]" stroked="f" strokeweight=".5pt">
                <v:textbox>
                  <w:txbxContent>
                    <w:p w14:paraId="2E45D621" w14:textId="5C6F0965" w:rsidR="00A64B12" w:rsidRPr="00A64B12" w:rsidRDefault="00A64B12" w:rsidP="00A64B12">
                      <w:pPr>
                        <w:rPr>
                          <w:b/>
                          <w:bCs/>
                          <w:color w:val="202124"/>
                          <w:sz w:val="27"/>
                          <w:szCs w:val="27"/>
                          <w:shd w:val="clear" w:color="auto" w:fill="FFFFFF"/>
                        </w:rPr>
                      </w:pPr>
                      <w:r w:rsidRPr="00A64B12">
                        <w:rPr>
                          <w:b/>
                          <w:bCs/>
                          <w:color w:val="202124"/>
                          <w:sz w:val="27"/>
                          <w:szCs w:val="27"/>
                          <w:shd w:val="clear" w:color="auto" w:fill="FFFFFF"/>
                        </w:rPr>
                        <w:t>MONICA AYDE VALLEJO VELASQUEZ</w:t>
                      </w:r>
                    </w:p>
                    <w:p w14:paraId="0CFCC787" w14:textId="379A28B7" w:rsidR="00A64B12" w:rsidRPr="00A64B12" w:rsidRDefault="00A64B12" w:rsidP="00A64B12">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Director</w:t>
                      </w:r>
                      <w:r>
                        <w:rPr>
                          <w:rFonts w:asciiTheme="minorHAnsi" w:hAnsiTheme="minorHAnsi" w:cstheme="minorHAnsi"/>
                          <w:sz w:val="20"/>
                          <w:szCs w:val="20"/>
                          <w:lang w:val="es-CO"/>
                        </w:rPr>
                        <w:t>a</w:t>
                      </w:r>
                      <w:r w:rsidRPr="00A64B12">
                        <w:rPr>
                          <w:rFonts w:asciiTheme="minorHAnsi" w:hAnsiTheme="minorHAnsi" w:cstheme="minorHAnsi"/>
                          <w:sz w:val="20"/>
                          <w:szCs w:val="20"/>
                          <w:lang w:val="es-CO"/>
                        </w:rPr>
                        <w:t xml:space="preserve"> de Proyecto </w:t>
                      </w:r>
                    </w:p>
                    <w:p w14:paraId="1C41366C" w14:textId="5FC5AF8B" w:rsidR="007F7EDF" w:rsidRPr="00A64B12" w:rsidRDefault="007F7EDF" w:rsidP="007F7EDF">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DEPENDENCIA</w:t>
                      </w:r>
                      <w:r w:rsidR="00A64B12" w:rsidRPr="00A64B12">
                        <w:rPr>
                          <w:rFonts w:asciiTheme="minorHAnsi" w:hAnsiTheme="minorHAnsi" w:cstheme="minorHAnsi"/>
                          <w:sz w:val="20"/>
                          <w:szCs w:val="20"/>
                          <w:lang w:val="es-CO"/>
                        </w:rPr>
                        <w:t xml:space="preserve">: DPTO ENERGIA ELECTRICA Y AUTOMATICA </w:t>
                      </w:r>
                    </w:p>
                    <w:p w14:paraId="2DA2D8B3" w14:textId="19414866" w:rsidR="007F7EDF" w:rsidRDefault="005740F5" w:rsidP="00A64B12">
                      <w:pPr>
                        <w:ind w:left="708" w:hanging="708"/>
                        <w:rPr>
                          <w:rFonts w:asciiTheme="minorHAnsi" w:hAnsiTheme="minorHAnsi" w:cstheme="minorHAnsi"/>
                          <w:color w:val="7F7F7F" w:themeColor="text1" w:themeTint="80"/>
                          <w:sz w:val="20"/>
                          <w:szCs w:val="20"/>
                          <w:lang w:val="es-CO"/>
                        </w:rPr>
                      </w:pPr>
                      <w:hyperlink r:id="rId9" w:history="1">
                        <w:r w:rsidR="00A64B12" w:rsidRPr="00F347C4">
                          <w:rPr>
                            <w:rStyle w:val="Hipervnculo"/>
                            <w:rFonts w:asciiTheme="minorHAnsi" w:hAnsiTheme="minorHAnsi" w:cstheme="minorHAnsi"/>
                            <w:sz w:val="20"/>
                            <w:szCs w:val="20"/>
                            <w:lang w:val="es-CO"/>
                          </w:rPr>
                          <w:t>mavallejov@unal.edu.co</w:t>
                        </w:r>
                      </w:hyperlink>
                    </w:p>
                    <w:p w14:paraId="342D760C" w14:textId="77777777" w:rsidR="00A64B12" w:rsidRPr="000C76A5" w:rsidRDefault="00A64B12" w:rsidP="00A64B12">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5FF1F" w14:textId="77777777" w:rsidR="0045700E" w:rsidRDefault="0045700E">
      <w:r>
        <w:separator/>
      </w:r>
    </w:p>
  </w:endnote>
  <w:endnote w:type="continuationSeparator" w:id="0">
    <w:p w14:paraId="382B26D8" w14:textId="77777777" w:rsidR="0045700E" w:rsidRDefault="0045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E5612" w:rsidRPr="009E5612">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E5612" w:rsidRPr="009E5612">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18CDE" w14:textId="77777777" w:rsidR="0045700E" w:rsidRDefault="0045700E">
      <w:r>
        <w:separator/>
      </w:r>
    </w:p>
  </w:footnote>
  <w:footnote w:type="continuationSeparator" w:id="0">
    <w:p w14:paraId="41D8E4C6" w14:textId="77777777" w:rsidR="0045700E" w:rsidRDefault="00457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34D54D8"/>
    <w:multiLevelType w:val="hybridMultilevel"/>
    <w:tmpl w:val="710C3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CBD3779"/>
    <w:multiLevelType w:val="hybridMultilevel"/>
    <w:tmpl w:val="A32E8F50"/>
    <w:lvl w:ilvl="0" w:tplc="8126F738">
      <w:start w:val="2"/>
      <w:numFmt w:val="decimal"/>
      <w:lvlText w:val="%1."/>
      <w:lvlJc w:val="left"/>
      <w:pPr>
        <w:ind w:left="326" w:hanging="219"/>
        <w:jc w:val="left"/>
      </w:pPr>
      <w:rPr>
        <w:rFonts w:hint="default"/>
        <w:w w:val="100"/>
        <w:lang w:val="es-ES" w:eastAsia="en-US" w:bidi="ar-SA"/>
      </w:rPr>
    </w:lvl>
    <w:lvl w:ilvl="1" w:tplc="DEBA079A">
      <w:numFmt w:val="bullet"/>
      <w:lvlText w:val="•"/>
      <w:lvlJc w:val="left"/>
      <w:pPr>
        <w:ind w:left="1112" w:hanging="219"/>
      </w:pPr>
      <w:rPr>
        <w:rFonts w:hint="default"/>
        <w:lang w:val="es-ES" w:eastAsia="en-US" w:bidi="ar-SA"/>
      </w:rPr>
    </w:lvl>
    <w:lvl w:ilvl="2" w:tplc="0BECDA30">
      <w:numFmt w:val="bullet"/>
      <w:lvlText w:val="•"/>
      <w:lvlJc w:val="left"/>
      <w:pPr>
        <w:ind w:left="1905" w:hanging="219"/>
      </w:pPr>
      <w:rPr>
        <w:rFonts w:hint="default"/>
        <w:lang w:val="es-ES" w:eastAsia="en-US" w:bidi="ar-SA"/>
      </w:rPr>
    </w:lvl>
    <w:lvl w:ilvl="3" w:tplc="158E663E">
      <w:numFmt w:val="bullet"/>
      <w:lvlText w:val="•"/>
      <w:lvlJc w:val="left"/>
      <w:pPr>
        <w:ind w:left="2697" w:hanging="219"/>
      </w:pPr>
      <w:rPr>
        <w:rFonts w:hint="default"/>
        <w:lang w:val="es-ES" w:eastAsia="en-US" w:bidi="ar-SA"/>
      </w:rPr>
    </w:lvl>
    <w:lvl w:ilvl="4" w:tplc="F2A4116A">
      <w:numFmt w:val="bullet"/>
      <w:lvlText w:val="•"/>
      <w:lvlJc w:val="left"/>
      <w:pPr>
        <w:ind w:left="3490" w:hanging="219"/>
      </w:pPr>
      <w:rPr>
        <w:rFonts w:hint="default"/>
        <w:lang w:val="es-ES" w:eastAsia="en-US" w:bidi="ar-SA"/>
      </w:rPr>
    </w:lvl>
    <w:lvl w:ilvl="5" w:tplc="53F8C46E">
      <w:numFmt w:val="bullet"/>
      <w:lvlText w:val="•"/>
      <w:lvlJc w:val="left"/>
      <w:pPr>
        <w:ind w:left="4283" w:hanging="219"/>
      </w:pPr>
      <w:rPr>
        <w:rFonts w:hint="default"/>
        <w:lang w:val="es-ES" w:eastAsia="en-US" w:bidi="ar-SA"/>
      </w:rPr>
    </w:lvl>
    <w:lvl w:ilvl="6" w:tplc="4E14DBA8">
      <w:numFmt w:val="bullet"/>
      <w:lvlText w:val="•"/>
      <w:lvlJc w:val="left"/>
      <w:pPr>
        <w:ind w:left="5075" w:hanging="219"/>
      </w:pPr>
      <w:rPr>
        <w:rFonts w:hint="default"/>
        <w:lang w:val="es-ES" w:eastAsia="en-US" w:bidi="ar-SA"/>
      </w:rPr>
    </w:lvl>
    <w:lvl w:ilvl="7" w:tplc="4ABEB2EC">
      <w:numFmt w:val="bullet"/>
      <w:lvlText w:val="•"/>
      <w:lvlJc w:val="left"/>
      <w:pPr>
        <w:ind w:left="5868" w:hanging="219"/>
      </w:pPr>
      <w:rPr>
        <w:rFonts w:hint="default"/>
        <w:lang w:val="es-ES" w:eastAsia="en-US" w:bidi="ar-SA"/>
      </w:rPr>
    </w:lvl>
    <w:lvl w:ilvl="8" w:tplc="B9A47EF2">
      <w:numFmt w:val="bullet"/>
      <w:lvlText w:val="•"/>
      <w:lvlJc w:val="left"/>
      <w:pPr>
        <w:ind w:left="6660" w:hanging="219"/>
      </w:pPr>
      <w:rPr>
        <w:rFonts w:hint="default"/>
        <w:lang w:val="es-ES" w:eastAsia="en-US" w:bidi="ar-SA"/>
      </w:rPr>
    </w:lvl>
  </w:abstractNum>
  <w:abstractNum w:abstractNumId="23">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9"/>
  </w:num>
  <w:num w:numId="5">
    <w:abstractNumId w:val="23"/>
  </w:num>
  <w:num w:numId="6">
    <w:abstractNumId w:val="17"/>
  </w:num>
  <w:num w:numId="7">
    <w:abstractNumId w:val="0"/>
  </w:num>
  <w:num w:numId="8">
    <w:abstractNumId w:val="19"/>
  </w:num>
  <w:num w:numId="9">
    <w:abstractNumId w:val="5"/>
  </w:num>
  <w:num w:numId="10">
    <w:abstractNumId w:val="30"/>
  </w:num>
  <w:num w:numId="11">
    <w:abstractNumId w:val="16"/>
  </w:num>
  <w:num w:numId="12">
    <w:abstractNumId w:val="20"/>
  </w:num>
  <w:num w:numId="13">
    <w:abstractNumId w:val="26"/>
  </w:num>
  <w:num w:numId="14">
    <w:abstractNumId w:val="10"/>
  </w:num>
  <w:num w:numId="15">
    <w:abstractNumId w:val="8"/>
  </w:num>
  <w:num w:numId="16">
    <w:abstractNumId w:val="11"/>
  </w:num>
  <w:num w:numId="17">
    <w:abstractNumId w:val="7"/>
  </w:num>
  <w:num w:numId="18">
    <w:abstractNumId w:val="2"/>
  </w:num>
  <w:num w:numId="19">
    <w:abstractNumId w:val="24"/>
  </w:num>
  <w:num w:numId="20">
    <w:abstractNumId w:val="27"/>
  </w:num>
  <w:num w:numId="21">
    <w:abstractNumId w:val="25"/>
  </w:num>
  <w:num w:numId="22">
    <w:abstractNumId w:val="6"/>
  </w:num>
  <w:num w:numId="23">
    <w:abstractNumId w:val="21"/>
  </w:num>
  <w:num w:numId="24">
    <w:abstractNumId w:val="18"/>
  </w:num>
  <w:num w:numId="25">
    <w:abstractNumId w:val="31"/>
  </w:num>
  <w:num w:numId="26">
    <w:abstractNumId w:val="1"/>
  </w:num>
  <w:num w:numId="27">
    <w:abstractNumId w:val="15"/>
  </w:num>
  <w:num w:numId="28">
    <w:abstractNumId w:val="12"/>
  </w:num>
  <w:num w:numId="29">
    <w:abstractNumId w:val="14"/>
  </w:num>
  <w:num w:numId="30">
    <w:abstractNumId w:val="3"/>
  </w:num>
  <w:num w:numId="31">
    <w:abstractNumId w:val="4"/>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5700E"/>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4770E"/>
    <w:rsid w:val="00547866"/>
    <w:rsid w:val="00552C4C"/>
    <w:rsid w:val="00554043"/>
    <w:rsid w:val="005540EF"/>
    <w:rsid w:val="0055573E"/>
    <w:rsid w:val="005707C1"/>
    <w:rsid w:val="00571F49"/>
    <w:rsid w:val="0057280C"/>
    <w:rsid w:val="005740F5"/>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4C6D"/>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405BF"/>
    <w:rsid w:val="00962E40"/>
    <w:rsid w:val="0096700C"/>
    <w:rsid w:val="0097624F"/>
    <w:rsid w:val="009778F9"/>
    <w:rsid w:val="00977C49"/>
    <w:rsid w:val="009817D9"/>
    <w:rsid w:val="0099529E"/>
    <w:rsid w:val="009A468A"/>
    <w:rsid w:val="009B6B35"/>
    <w:rsid w:val="009C0864"/>
    <w:rsid w:val="009C1EC1"/>
    <w:rsid w:val="009E0F53"/>
    <w:rsid w:val="009E1E52"/>
    <w:rsid w:val="009E5612"/>
    <w:rsid w:val="009F2E77"/>
    <w:rsid w:val="00A14C34"/>
    <w:rsid w:val="00A24792"/>
    <w:rsid w:val="00A31B15"/>
    <w:rsid w:val="00A35359"/>
    <w:rsid w:val="00A429A6"/>
    <w:rsid w:val="00A540A8"/>
    <w:rsid w:val="00A64B12"/>
    <w:rsid w:val="00A773DF"/>
    <w:rsid w:val="00A81102"/>
    <w:rsid w:val="00A82D88"/>
    <w:rsid w:val="00A96054"/>
    <w:rsid w:val="00AA028B"/>
    <w:rsid w:val="00AD1E7D"/>
    <w:rsid w:val="00AD206C"/>
    <w:rsid w:val="00AE54B6"/>
    <w:rsid w:val="00AE7126"/>
    <w:rsid w:val="00AF23C6"/>
    <w:rsid w:val="00AF5523"/>
    <w:rsid w:val="00AF7E3C"/>
    <w:rsid w:val="00B017FB"/>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517FC"/>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1713C"/>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C46BB"/>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96CD7"/>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A64B12"/>
    <w:rPr>
      <w:color w:val="0000FF" w:themeColor="hyperlink"/>
      <w:u w:val="single"/>
    </w:rPr>
  </w:style>
  <w:style w:type="character" w:customStyle="1" w:styleId="UnresolvedMention">
    <w:name w:val="Unresolved Mention"/>
    <w:basedOn w:val="Fuentedeprrafopredeter"/>
    <w:uiPriority w:val="99"/>
    <w:semiHidden/>
    <w:unhideWhenUsed/>
    <w:rsid w:val="00A64B12"/>
    <w:rPr>
      <w:color w:val="605E5C"/>
      <w:shd w:val="clear" w:color="auto" w:fill="E1DFDD"/>
    </w:rPr>
  </w:style>
  <w:style w:type="paragraph" w:customStyle="1" w:styleId="TableParagraph">
    <w:name w:val="Table Paragraph"/>
    <w:basedOn w:val="Normal"/>
    <w:uiPriority w:val="1"/>
    <w:qFormat/>
    <w:rsid w:val="0054770E"/>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vallejov@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vallejov@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0B7B-8C48-4110-A0BB-60DB0D7D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2018-04-26T15:00:00Z</cp:lastPrinted>
  <dcterms:created xsi:type="dcterms:W3CDTF">2021-10-22T13:50:00Z</dcterms:created>
  <dcterms:modified xsi:type="dcterms:W3CDTF">2021-10-22T13:50:00Z</dcterms:modified>
</cp:coreProperties>
</file>