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4F7E615"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w:t>
            </w:r>
            <w:r w:rsidR="00311928">
              <w:rPr>
                <w:rFonts w:asciiTheme="minorHAnsi" w:hAnsiTheme="minorHAnsi" w:cstheme="minorHAnsi"/>
                <w:b/>
                <w:sz w:val="22"/>
                <w:szCs w:val="22"/>
              </w:rPr>
              <w:t>5</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389FBC51" w14:textId="77777777" w:rsidR="001B0FB0" w:rsidRPr="001B0FB0" w:rsidRDefault="001B0FB0"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Maestría en Ingeniería – Ingeniería Administrativa</w:t>
            </w:r>
          </w:p>
          <w:p w14:paraId="37492359" w14:textId="52844D8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2840D9BF" w14:textId="7CAB1539"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1B0FB0">
              <w:rPr>
                <w:rFonts w:asciiTheme="minorHAnsi" w:hAnsiTheme="minorHAnsi" w:cstheme="minorHAnsi"/>
                <w:sz w:val="22"/>
                <w:szCs w:val="22"/>
              </w:rPr>
              <w:t>25</w:t>
            </w:r>
            <w:r w:rsidRPr="00F24558">
              <w:rPr>
                <w:rFonts w:asciiTheme="minorHAnsi" w:hAnsiTheme="minorHAnsi" w:cstheme="minorHAnsi"/>
                <w:sz w:val="22"/>
                <w:szCs w:val="22"/>
              </w:rPr>
              <w:t>%</w:t>
            </w:r>
          </w:p>
          <w:p w14:paraId="16F73730" w14:textId="09B16EE2" w:rsidR="002F3731" w:rsidRPr="002F3731" w:rsidRDefault="00F24558" w:rsidP="002F3731">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2F3731">
              <w:rPr>
                <w:rFonts w:asciiTheme="minorHAnsi" w:hAnsiTheme="minorHAnsi" w:cstheme="minorHAnsi"/>
                <w:sz w:val="22"/>
                <w:szCs w:val="22"/>
              </w:rPr>
              <w:t>4.</w:t>
            </w:r>
            <w:r w:rsidR="00F820C5">
              <w:rPr>
                <w:rFonts w:asciiTheme="minorHAnsi" w:hAnsiTheme="minorHAnsi" w:cstheme="minorHAnsi"/>
                <w:sz w:val="22"/>
                <w:szCs w:val="22"/>
              </w:rPr>
              <w:t>8</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33D72650" w:rsidR="002A2BC9" w:rsidRPr="00F24558" w:rsidRDefault="001B0FB0"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Juegos gerenciales con nota superior a 4.8, Sociedad de consumidores con nota superior a 4,7, Introducción a las finanzas Corporativas con nota superior a 4,3 y Gerencia estratégica con nota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55D340B" w:rsidR="00F24558" w:rsidRPr="002116EA" w:rsidRDefault="001B0FB0" w:rsidP="002116EA">
            <w:pPr>
              <w:jc w:val="center"/>
              <w:rPr>
                <w:rFonts w:asciiTheme="minorHAnsi" w:hAnsiTheme="minorHAnsi" w:cstheme="minorHAnsi"/>
                <w:color w:val="000000"/>
                <w:sz w:val="22"/>
                <w:szCs w:val="22"/>
                <w:shd w:val="clear" w:color="auto" w:fill="FFFFFF"/>
              </w:rPr>
            </w:pPr>
            <w:r w:rsidRPr="001B0FB0">
              <w:rPr>
                <w:rFonts w:asciiTheme="minorHAnsi" w:hAnsiTheme="minorHAnsi" w:cstheme="minorHAnsi"/>
                <w:color w:val="000000"/>
                <w:sz w:val="22"/>
                <w:szCs w:val="22"/>
                <w:shd w:val="clear" w:color="auto" w:fill="FFFFFF"/>
              </w:rPr>
              <w:t>1152459963</w:t>
            </w:r>
          </w:p>
        </w:tc>
        <w:tc>
          <w:tcPr>
            <w:tcW w:w="2580" w:type="dxa"/>
            <w:vAlign w:val="center"/>
          </w:tcPr>
          <w:p w14:paraId="49748F5A" w14:textId="2EACA6AA" w:rsidR="002F3731" w:rsidRPr="00341A5D" w:rsidRDefault="002F3731" w:rsidP="002F3731">
            <w:pPr>
              <w:jc w:val="center"/>
              <w:rPr>
                <w:rFonts w:asciiTheme="minorHAnsi" w:hAnsiTheme="minorHAnsi" w:cstheme="minorHAnsi"/>
                <w:sz w:val="22"/>
                <w:szCs w:val="22"/>
              </w:rPr>
            </w:pPr>
            <w:r>
              <w:rPr>
                <w:rFonts w:asciiTheme="minorHAnsi" w:hAnsiTheme="minorHAnsi" w:cstheme="minorHAnsi"/>
                <w:sz w:val="22"/>
                <w:szCs w:val="22"/>
              </w:rPr>
              <w:t>4.</w:t>
            </w:r>
            <w:r w:rsidR="00710B93">
              <w:rPr>
                <w:rFonts w:asciiTheme="minorHAnsi" w:hAnsiTheme="minorHAnsi" w:cstheme="minorHAnsi"/>
                <w:sz w:val="22"/>
                <w:szCs w:val="22"/>
              </w:rPr>
              <w:t>9</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1926EC9"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4E6486C1"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2966234A"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2FB40D11"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4DFE4BF0"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09C7B884"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00B70F04"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1B1B4872"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505C62"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E067AE"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C0D4" w14:textId="77777777" w:rsidR="00505C62" w:rsidRDefault="00505C62">
      <w:r>
        <w:separator/>
      </w:r>
    </w:p>
  </w:endnote>
  <w:endnote w:type="continuationSeparator" w:id="0">
    <w:p w14:paraId="1C8217FA" w14:textId="77777777" w:rsidR="00505C62" w:rsidRDefault="0050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3F13" w14:textId="77777777" w:rsidR="00505C62" w:rsidRDefault="00505C62">
      <w:r>
        <w:separator/>
      </w:r>
    </w:p>
  </w:footnote>
  <w:footnote w:type="continuationSeparator" w:id="0">
    <w:p w14:paraId="285F2644" w14:textId="77777777" w:rsidR="00505C62" w:rsidRDefault="0050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04B4"/>
    <w:rsid w:val="002116EA"/>
    <w:rsid w:val="00246683"/>
    <w:rsid w:val="00250592"/>
    <w:rsid w:val="00252D48"/>
    <w:rsid w:val="00265A12"/>
    <w:rsid w:val="0027083C"/>
    <w:rsid w:val="0027474A"/>
    <w:rsid w:val="00292ED1"/>
    <w:rsid w:val="00297944"/>
    <w:rsid w:val="00297AC3"/>
    <w:rsid w:val="002A0C2D"/>
    <w:rsid w:val="002A2BC9"/>
    <w:rsid w:val="002A31C4"/>
    <w:rsid w:val="002A632A"/>
    <w:rsid w:val="002E0699"/>
    <w:rsid w:val="002F321F"/>
    <w:rsid w:val="002F3731"/>
    <w:rsid w:val="002F3BD6"/>
    <w:rsid w:val="00300C01"/>
    <w:rsid w:val="0030119E"/>
    <w:rsid w:val="00302AC1"/>
    <w:rsid w:val="00304DD7"/>
    <w:rsid w:val="00311928"/>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05C6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A316C"/>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067AE"/>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B500-16B0-4B85-89C6-B9BAB6E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2021-09-28T12:44:00Z</dcterms:created>
  <dcterms:modified xsi:type="dcterms:W3CDTF">2021-09-28T12:44:00Z</dcterms:modified>
</cp:coreProperties>
</file>