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04FDA" w14:paraId="110B6256" w14:textId="77777777" w:rsidTr="00BC33CB">
        <w:trPr>
          <w:trHeight w:val="325"/>
        </w:trPr>
        <w:tc>
          <w:tcPr>
            <w:tcW w:w="2518" w:type="dxa"/>
            <w:vAlign w:val="center"/>
          </w:tcPr>
          <w:p w14:paraId="687830FF" w14:textId="4A2699D6" w:rsidR="00B16CCE" w:rsidRPr="00704FDA" w:rsidRDefault="00B16CCE" w:rsidP="00235F6E">
            <w:pPr>
              <w:rPr>
                <w:rFonts w:ascii="Ancizar Sans" w:hAnsi="Ancizar Sans" w:cstheme="minorHAnsi"/>
                <w:b/>
                <w:sz w:val="22"/>
                <w:szCs w:val="22"/>
              </w:rPr>
            </w:pPr>
            <w:r w:rsidRPr="00704FDA">
              <w:rPr>
                <w:rFonts w:ascii="Ancizar Sans" w:hAnsi="Ancizar Sans" w:cstheme="minorHAnsi"/>
                <w:b/>
                <w:sz w:val="22"/>
                <w:szCs w:val="22"/>
              </w:rPr>
              <w:t>Número de Convocatoria</w:t>
            </w:r>
          </w:p>
        </w:tc>
        <w:tc>
          <w:tcPr>
            <w:tcW w:w="3289" w:type="dxa"/>
            <w:gridSpan w:val="2"/>
          </w:tcPr>
          <w:p w14:paraId="3BDF2AE9" w14:textId="3EC8A130" w:rsidR="00B16CCE" w:rsidRPr="00704FDA" w:rsidRDefault="00DA64CE" w:rsidP="006D331F">
            <w:pPr>
              <w:rPr>
                <w:rFonts w:ascii="Ancizar Sans" w:hAnsi="Ancizar Sans" w:cstheme="minorHAnsi"/>
                <w:color w:val="7F7F7F" w:themeColor="text1" w:themeTint="80"/>
                <w:sz w:val="22"/>
                <w:szCs w:val="22"/>
              </w:rPr>
            </w:pPr>
            <w:r w:rsidRPr="00704FDA">
              <w:rPr>
                <w:rFonts w:ascii="Ancizar Sans" w:hAnsi="Ancizar Sans" w:cstheme="minorHAnsi"/>
                <w:color w:val="7F7F7F" w:themeColor="text1" w:themeTint="80"/>
                <w:sz w:val="22"/>
                <w:szCs w:val="22"/>
              </w:rPr>
              <w:t>1</w:t>
            </w:r>
          </w:p>
        </w:tc>
        <w:tc>
          <w:tcPr>
            <w:tcW w:w="2693" w:type="dxa"/>
            <w:gridSpan w:val="4"/>
          </w:tcPr>
          <w:p w14:paraId="2BEB5ECF" w14:textId="6E659589" w:rsidR="00B16CCE" w:rsidRPr="00704FDA" w:rsidRDefault="00B16CCE" w:rsidP="006D331F">
            <w:pPr>
              <w:rPr>
                <w:rFonts w:ascii="Ancizar Sans" w:hAnsi="Ancizar Sans" w:cstheme="minorHAnsi"/>
                <w:color w:val="7F7F7F" w:themeColor="text1" w:themeTint="80"/>
                <w:sz w:val="22"/>
                <w:szCs w:val="22"/>
              </w:rPr>
            </w:pPr>
            <w:r w:rsidRPr="00704FDA">
              <w:rPr>
                <w:rFonts w:ascii="Ancizar Sans" w:hAnsi="Ancizar Sans" w:cstheme="minorHAnsi"/>
                <w:b/>
                <w:sz w:val="22"/>
                <w:szCs w:val="22"/>
              </w:rPr>
              <w:t>Fecha de diligenciamiento</w:t>
            </w:r>
          </w:p>
        </w:tc>
        <w:tc>
          <w:tcPr>
            <w:tcW w:w="757" w:type="dxa"/>
          </w:tcPr>
          <w:p w14:paraId="4F806CC9" w14:textId="380EC437" w:rsidR="00B16CCE" w:rsidRPr="00704FDA" w:rsidRDefault="00500096" w:rsidP="00B16CCE">
            <w:pPr>
              <w:rPr>
                <w:rFonts w:ascii="Ancizar Sans" w:hAnsi="Ancizar Sans" w:cstheme="minorHAnsi"/>
                <w:sz w:val="22"/>
                <w:szCs w:val="22"/>
              </w:rPr>
            </w:pPr>
            <w:r>
              <w:rPr>
                <w:rFonts w:ascii="Ancizar Sans" w:hAnsi="Ancizar Sans" w:cstheme="minorHAnsi"/>
                <w:sz w:val="22"/>
                <w:szCs w:val="22"/>
              </w:rPr>
              <w:t>7</w:t>
            </w:r>
          </w:p>
        </w:tc>
        <w:tc>
          <w:tcPr>
            <w:tcW w:w="757" w:type="dxa"/>
            <w:gridSpan w:val="2"/>
          </w:tcPr>
          <w:p w14:paraId="0CDA305E" w14:textId="3ABC3B41" w:rsidR="00B16CCE" w:rsidRPr="00704FDA" w:rsidRDefault="00DA64CE" w:rsidP="006D331F">
            <w:pPr>
              <w:rPr>
                <w:rFonts w:ascii="Ancizar Sans" w:hAnsi="Ancizar Sans" w:cstheme="minorHAnsi"/>
                <w:sz w:val="22"/>
                <w:szCs w:val="22"/>
              </w:rPr>
            </w:pPr>
            <w:r w:rsidRPr="00704FDA">
              <w:rPr>
                <w:rFonts w:ascii="Ancizar Sans" w:hAnsi="Ancizar Sans" w:cstheme="minorHAnsi"/>
                <w:sz w:val="22"/>
                <w:szCs w:val="22"/>
              </w:rPr>
              <w:t>0</w:t>
            </w:r>
            <w:r w:rsidR="00500096">
              <w:rPr>
                <w:rFonts w:ascii="Ancizar Sans" w:hAnsi="Ancizar Sans" w:cstheme="minorHAnsi"/>
                <w:sz w:val="22"/>
                <w:szCs w:val="22"/>
              </w:rPr>
              <w:t>6</w:t>
            </w:r>
          </w:p>
        </w:tc>
        <w:tc>
          <w:tcPr>
            <w:tcW w:w="757" w:type="dxa"/>
          </w:tcPr>
          <w:p w14:paraId="4361912E" w14:textId="32BAAE97" w:rsidR="00B16CCE" w:rsidRPr="00704FDA" w:rsidRDefault="00DA64CE" w:rsidP="006D331F">
            <w:pPr>
              <w:rPr>
                <w:rFonts w:ascii="Ancizar Sans" w:hAnsi="Ancizar Sans" w:cstheme="minorHAnsi"/>
                <w:sz w:val="22"/>
                <w:szCs w:val="22"/>
              </w:rPr>
            </w:pPr>
            <w:r w:rsidRPr="00704FDA">
              <w:rPr>
                <w:rFonts w:ascii="Ancizar Sans" w:hAnsi="Ancizar Sans" w:cstheme="minorHAnsi"/>
                <w:sz w:val="22"/>
                <w:szCs w:val="22"/>
              </w:rPr>
              <w:t>2022</w:t>
            </w:r>
          </w:p>
        </w:tc>
      </w:tr>
      <w:tr w:rsidR="00B34A11" w:rsidRPr="00704FDA" w14:paraId="3CB33F30" w14:textId="77777777" w:rsidTr="004D4A20">
        <w:trPr>
          <w:trHeight w:val="325"/>
        </w:trPr>
        <w:tc>
          <w:tcPr>
            <w:tcW w:w="2518" w:type="dxa"/>
            <w:vAlign w:val="center"/>
          </w:tcPr>
          <w:p w14:paraId="5CEE7973" w14:textId="35220CF5" w:rsidR="00B34A11" w:rsidRPr="00704FDA" w:rsidRDefault="00B34A11" w:rsidP="00B66684">
            <w:pPr>
              <w:rPr>
                <w:rFonts w:ascii="Ancizar Sans" w:hAnsi="Ancizar Sans" w:cstheme="minorHAnsi"/>
                <w:b/>
                <w:sz w:val="22"/>
                <w:szCs w:val="22"/>
              </w:rPr>
            </w:pPr>
            <w:r w:rsidRPr="00704FDA">
              <w:rPr>
                <w:rFonts w:ascii="Ancizar Sans" w:hAnsi="Ancizar Sans" w:cstheme="minorHAnsi"/>
                <w:b/>
                <w:sz w:val="22"/>
                <w:szCs w:val="22"/>
              </w:rPr>
              <w:t xml:space="preserve">Nombre </w:t>
            </w:r>
            <w:r w:rsidR="00B66684" w:rsidRPr="00704FDA">
              <w:rPr>
                <w:rFonts w:ascii="Ancizar Sans" w:hAnsi="Ancizar Sans" w:cstheme="minorHAnsi"/>
                <w:b/>
                <w:sz w:val="22"/>
                <w:szCs w:val="22"/>
              </w:rPr>
              <w:t>de la</w:t>
            </w:r>
            <w:r w:rsidR="008F4471" w:rsidRPr="00704FDA">
              <w:rPr>
                <w:rFonts w:ascii="Ancizar Sans" w:hAnsi="Ancizar Sans" w:cstheme="minorHAnsi"/>
                <w:b/>
                <w:sz w:val="22"/>
                <w:szCs w:val="22"/>
              </w:rPr>
              <w:t xml:space="preserve"> </w:t>
            </w:r>
            <w:r w:rsidR="00B66684" w:rsidRPr="00704FDA">
              <w:rPr>
                <w:rFonts w:ascii="Ancizar Sans" w:hAnsi="Ancizar Sans" w:cstheme="minorHAnsi"/>
                <w:b/>
                <w:sz w:val="22"/>
                <w:szCs w:val="22"/>
              </w:rPr>
              <w:t>convocatoria,</w:t>
            </w:r>
            <w:r w:rsidR="00B66684" w:rsidRPr="00704FDA">
              <w:rPr>
                <w:rFonts w:ascii="Ancizar Sans" w:hAnsi="Ancizar Sans" w:cstheme="minorHAnsi"/>
                <w:b/>
                <w:strike/>
                <w:sz w:val="22"/>
                <w:szCs w:val="22"/>
              </w:rPr>
              <w:t xml:space="preserve"> </w:t>
            </w:r>
            <w:r w:rsidR="00B66684" w:rsidRPr="00704FDA">
              <w:rPr>
                <w:rFonts w:ascii="Ancizar Sans" w:hAnsi="Ancizar Sans" w:cstheme="minorHAnsi"/>
                <w:b/>
                <w:sz w:val="22"/>
                <w:szCs w:val="22"/>
              </w:rPr>
              <w:t xml:space="preserve">proyecto o </w:t>
            </w:r>
            <w:r w:rsidR="00DC687A" w:rsidRPr="00704FDA">
              <w:rPr>
                <w:rFonts w:ascii="Ancizar Sans" w:hAnsi="Ancizar Sans" w:cstheme="minorHAnsi"/>
                <w:b/>
                <w:sz w:val="22"/>
                <w:szCs w:val="22"/>
              </w:rPr>
              <w:t>Proceso</w:t>
            </w:r>
            <w:r w:rsidR="00B66684" w:rsidRPr="00704FDA">
              <w:rPr>
                <w:rFonts w:ascii="Ancizar Sans" w:hAnsi="Ancizar Sans" w:cstheme="minorHAnsi"/>
                <w:b/>
                <w:sz w:val="22"/>
                <w:szCs w:val="22"/>
              </w:rPr>
              <w:t xml:space="preserve"> </w:t>
            </w:r>
          </w:p>
        </w:tc>
        <w:tc>
          <w:tcPr>
            <w:tcW w:w="8253" w:type="dxa"/>
            <w:gridSpan w:val="10"/>
          </w:tcPr>
          <w:p w14:paraId="43B61E3F" w14:textId="7A2C03C7" w:rsidR="00B34A11" w:rsidRPr="00704FDA" w:rsidRDefault="00DA64CE" w:rsidP="006E580C">
            <w:pPr>
              <w:rPr>
                <w:rFonts w:ascii="Ancizar Sans" w:hAnsi="Ancizar Sans" w:cstheme="minorHAnsi"/>
                <w:sz w:val="22"/>
                <w:szCs w:val="22"/>
              </w:rPr>
            </w:pPr>
            <w:r w:rsidRPr="00704FDA">
              <w:rPr>
                <w:rFonts w:ascii="Ancizar Sans" w:hAnsi="Ancizar Sans" w:cstheme="minorHAnsi"/>
                <w:sz w:val="22"/>
                <w:szCs w:val="22"/>
              </w:rPr>
              <w:t>901010136704 GASTOS OPERATIVOS DEL FONDO ESPECIAL DE SEDE</w:t>
            </w:r>
          </w:p>
        </w:tc>
      </w:tr>
      <w:tr w:rsidR="007A36F9" w:rsidRPr="00704FDA" w14:paraId="046F76FD" w14:textId="77777777" w:rsidTr="004D4A20">
        <w:trPr>
          <w:trHeight w:val="325"/>
        </w:trPr>
        <w:tc>
          <w:tcPr>
            <w:tcW w:w="2518" w:type="dxa"/>
            <w:vAlign w:val="center"/>
          </w:tcPr>
          <w:p w14:paraId="3D627064" w14:textId="5D7F105B" w:rsidR="007A36F9" w:rsidRPr="00704FDA" w:rsidRDefault="00B66684" w:rsidP="00B66684">
            <w:pPr>
              <w:rPr>
                <w:rFonts w:ascii="Ancizar Sans" w:hAnsi="Ancizar Sans" w:cstheme="minorHAnsi"/>
                <w:b/>
                <w:sz w:val="22"/>
                <w:szCs w:val="22"/>
              </w:rPr>
            </w:pPr>
            <w:r w:rsidRPr="00704FDA">
              <w:rPr>
                <w:rFonts w:ascii="Ancizar Sans" w:hAnsi="Ancizar Sans" w:cstheme="minorHAnsi"/>
                <w:b/>
                <w:sz w:val="22"/>
                <w:szCs w:val="22"/>
              </w:rPr>
              <w:t xml:space="preserve">Nombre de la dependencia </w:t>
            </w:r>
          </w:p>
        </w:tc>
        <w:tc>
          <w:tcPr>
            <w:tcW w:w="8253" w:type="dxa"/>
            <w:gridSpan w:val="10"/>
          </w:tcPr>
          <w:p w14:paraId="047E82E0" w14:textId="25F35214" w:rsidR="007A36F9" w:rsidRPr="00704FDA" w:rsidRDefault="00DA64CE" w:rsidP="006E580C">
            <w:pPr>
              <w:rPr>
                <w:rFonts w:ascii="Ancizar Sans" w:hAnsi="Ancizar Sans" w:cstheme="minorHAnsi"/>
                <w:sz w:val="22"/>
                <w:szCs w:val="22"/>
              </w:rPr>
            </w:pPr>
            <w:r w:rsidRPr="00704FDA">
              <w:rPr>
                <w:rFonts w:ascii="Ancizar Sans" w:hAnsi="Ancizar Sans" w:cstheme="minorHAnsi"/>
                <w:sz w:val="22"/>
                <w:szCs w:val="22"/>
              </w:rPr>
              <w:t>UNIDAD DE GESTION ADMINISTRATIVA Y DE SERVICIOS</w:t>
            </w:r>
          </w:p>
        </w:tc>
      </w:tr>
      <w:tr w:rsidR="00B66684" w:rsidRPr="00704FDA" w14:paraId="3480540C" w14:textId="77777777" w:rsidTr="004D4A20">
        <w:trPr>
          <w:trHeight w:val="325"/>
        </w:trPr>
        <w:tc>
          <w:tcPr>
            <w:tcW w:w="2518" w:type="dxa"/>
            <w:vAlign w:val="center"/>
          </w:tcPr>
          <w:p w14:paraId="018D6C1E" w14:textId="4AAC7B91" w:rsidR="00B66684" w:rsidRPr="00704FDA" w:rsidRDefault="00B66684" w:rsidP="00B66684">
            <w:pPr>
              <w:rPr>
                <w:rFonts w:ascii="Ancizar Sans" w:hAnsi="Ancizar Sans" w:cstheme="minorHAnsi"/>
                <w:b/>
                <w:sz w:val="22"/>
                <w:szCs w:val="22"/>
              </w:rPr>
            </w:pPr>
            <w:r w:rsidRPr="00704FDA">
              <w:rPr>
                <w:rFonts w:ascii="Ancizar Sans" w:hAnsi="Ancizar Sans" w:cstheme="minorHAnsi"/>
                <w:b/>
                <w:sz w:val="22"/>
                <w:szCs w:val="22"/>
              </w:rPr>
              <w:t>Nombre del área (Opcional)</w:t>
            </w:r>
          </w:p>
        </w:tc>
        <w:tc>
          <w:tcPr>
            <w:tcW w:w="8253" w:type="dxa"/>
            <w:gridSpan w:val="10"/>
          </w:tcPr>
          <w:p w14:paraId="29797B6A" w14:textId="7C837580" w:rsidR="00B66684" w:rsidRPr="00704FDA" w:rsidRDefault="00DA64CE" w:rsidP="006E580C">
            <w:pPr>
              <w:rPr>
                <w:rFonts w:ascii="Ancizar Sans" w:hAnsi="Ancizar Sans" w:cstheme="minorHAnsi"/>
                <w:sz w:val="22"/>
                <w:szCs w:val="22"/>
              </w:rPr>
            </w:pPr>
            <w:r w:rsidRPr="00704FDA">
              <w:rPr>
                <w:rFonts w:ascii="Ancizar Sans" w:hAnsi="Ancizar Sans" w:cstheme="minorHAnsi"/>
                <w:sz w:val="22"/>
                <w:szCs w:val="22"/>
              </w:rPr>
              <w:t>ADQUISICIÓN DE BIENES</w:t>
            </w:r>
          </w:p>
        </w:tc>
      </w:tr>
      <w:tr w:rsidR="00B16CCE" w:rsidRPr="00704FDA" w14:paraId="75880B04" w14:textId="77777777" w:rsidTr="00B16CCE">
        <w:trPr>
          <w:trHeight w:val="325"/>
        </w:trPr>
        <w:tc>
          <w:tcPr>
            <w:tcW w:w="2518" w:type="dxa"/>
            <w:vAlign w:val="center"/>
          </w:tcPr>
          <w:p w14:paraId="0C1E5539" w14:textId="19B983BC" w:rsidR="00B16CCE" w:rsidRPr="00704FDA" w:rsidRDefault="00B16CCE" w:rsidP="00235F6E">
            <w:pPr>
              <w:rPr>
                <w:rFonts w:ascii="Ancizar Sans" w:hAnsi="Ancizar Sans" w:cstheme="minorHAnsi"/>
                <w:b/>
                <w:sz w:val="22"/>
                <w:szCs w:val="22"/>
              </w:rPr>
            </w:pPr>
            <w:r w:rsidRPr="00704FDA">
              <w:rPr>
                <w:rFonts w:ascii="Ancizar Sans" w:hAnsi="Ancizar Sans" w:cstheme="minorHAnsi"/>
                <w:b/>
                <w:sz w:val="22"/>
                <w:szCs w:val="22"/>
              </w:rPr>
              <w:t>Tipo de estudiante</w:t>
            </w:r>
          </w:p>
        </w:tc>
        <w:tc>
          <w:tcPr>
            <w:tcW w:w="4126" w:type="dxa"/>
            <w:gridSpan w:val="4"/>
            <w:tcBorders>
              <w:bottom w:val="nil"/>
            </w:tcBorders>
          </w:tcPr>
          <w:p w14:paraId="6A93FAD1" w14:textId="7C3523BD" w:rsidR="00B16CCE" w:rsidRPr="00704FDA" w:rsidRDefault="00B16CCE" w:rsidP="00B16CCE">
            <w:pPr>
              <w:jc w:val="center"/>
              <w:rPr>
                <w:rFonts w:ascii="Ancizar Sans" w:hAnsi="Ancizar Sans" w:cstheme="minorHAnsi"/>
                <w:sz w:val="22"/>
                <w:szCs w:val="22"/>
              </w:rPr>
            </w:pPr>
            <w:r w:rsidRPr="00704FDA">
              <w:rPr>
                <w:rFonts w:ascii="Ancizar Sans" w:hAnsi="Ancizar Sans" w:cstheme="minorHAnsi"/>
                <w:sz w:val="22"/>
                <w:szCs w:val="22"/>
              </w:rPr>
              <w:t xml:space="preserve">Pregrado   </w:t>
            </w:r>
            <w:sdt>
              <w:sdtPr>
                <w:rPr>
                  <w:rFonts w:ascii="Ancizar Sans" w:hAnsi="Ancizar Sans" w:cstheme="minorHAnsi"/>
                  <w:sz w:val="22"/>
                  <w:szCs w:val="22"/>
                </w:rPr>
                <w:id w:val="1028375028"/>
                <w14:checkbox>
                  <w14:checked w14:val="1"/>
                  <w14:checkedState w14:val="2612" w14:font="MS Gothic"/>
                  <w14:uncheckedState w14:val="2610" w14:font="MS Gothic"/>
                </w14:checkbox>
              </w:sdtPr>
              <w:sdtEndPr/>
              <w:sdtContent>
                <w:r w:rsidR="00DA64CE" w:rsidRPr="00704FDA">
                  <w:rPr>
                    <w:rFonts w:ascii="Segoe UI Symbol" w:eastAsia="MS Gothic" w:hAnsi="Segoe UI Symbol" w:cs="Segoe UI Symbol"/>
                    <w:sz w:val="22"/>
                    <w:szCs w:val="22"/>
                  </w:rPr>
                  <w:t>☒</w:t>
                </w:r>
              </w:sdtContent>
            </w:sdt>
          </w:p>
        </w:tc>
        <w:tc>
          <w:tcPr>
            <w:tcW w:w="4127" w:type="dxa"/>
            <w:gridSpan w:val="6"/>
            <w:tcBorders>
              <w:bottom w:val="nil"/>
            </w:tcBorders>
          </w:tcPr>
          <w:p w14:paraId="1FFE301A" w14:textId="063E1321" w:rsidR="00B16CCE" w:rsidRPr="00704FDA" w:rsidRDefault="00B16CCE" w:rsidP="00B16CCE">
            <w:pPr>
              <w:jc w:val="center"/>
              <w:rPr>
                <w:rFonts w:ascii="Ancizar Sans" w:hAnsi="Ancizar Sans" w:cstheme="minorHAnsi"/>
                <w:sz w:val="22"/>
                <w:szCs w:val="22"/>
              </w:rPr>
            </w:pPr>
            <w:r w:rsidRPr="00704FDA">
              <w:rPr>
                <w:rFonts w:ascii="Ancizar Sans" w:hAnsi="Ancizar Sans" w:cstheme="minorHAnsi"/>
                <w:sz w:val="22"/>
                <w:szCs w:val="22"/>
              </w:rPr>
              <w:t xml:space="preserve">Posgrado    </w:t>
            </w:r>
            <w:sdt>
              <w:sdtPr>
                <w:rPr>
                  <w:rFonts w:ascii="Ancizar Sans" w:hAnsi="Ancizar Sans" w:cstheme="minorHAnsi"/>
                  <w:sz w:val="22"/>
                  <w:szCs w:val="22"/>
                </w:rPr>
                <w:id w:val="103082156"/>
                <w14:checkbox>
                  <w14:checked w14:val="0"/>
                  <w14:checkedState w14:val="2612" w14:font="MS Gothic"/>
                  <w14:uncheckedState w14:val="2610" w14:font="MS Gothic"/>
                </w14:checkbox>
              </w:sdtPr>
              <w:sdtEndPr/>
              <w:sdtContent>
                <w:r w:rsidRPr="00704FDA">
                  <w:rPr>
                    <w:rFonts w:ascii="Segoe UI Symbol" w:eastAsia="MS Gothic" w:hAnsi="Segoe UI Symbol" w:cs="Segoe UI Symbol"/>
                    <w:sz w:val="22"/>
                    <w:szCs w:val="22"/>
                  </w:rPr>
                  <w:t>☐</w:t>
                </w:r>
              </w:sdtContent>
            </w:sdt>
          </w:p>
        </w:tc>
      </w:tr>
      <w:tr w:rsidR="00B16CCE" w:rsidRPr="00704F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04FDA" w:rsidRDefault="00B16CCE" w:rsidP="00235F6E">
            <w:pPr>
              <w:rPr>
                <w:rFonts w:ascii="Ancizar Sans" w:hAnsi="Ancizar Sans" w:cstheme="minorHAnsi"/>
                <w:b/>
                <w:sz w:val="22"/>
                <w:szCs w:val="22"/>
              </w:rPr>
            </w:pPr>
            <w:r w:rsidRPr="00704FDA">
              <w:rPr>
                <w:rFonts w:ascii="Ancizar Sans" w:hAnsi="Ancizar Sans" w:cstheme="minorHAnsi"/>
                <w:b/>
                <w:sz w:val="22"/>
                <w:szCs w:val="22"/>
              </w:rPr>
              <w:t>Tipo de convocatoria</w:t>
            </w:r>
          </w:p>
        </w:tc>
        <w:sdt>
          <w:sdtPr>
            <w:rPr>
              <w:rFonts w:ascii="Ancizar Sans" w:hAnsi="Ancizar Sans"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04FDA" w:rsidRDefault="00B16C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704FDA" w:rsidRDefault="00B16C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ACC3F82" w:rsidR="00B16CCE" w:rsidRPr="00704FDA" w:rsidRDefault="00DA64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04FDA" w:rsidRDefault="00B16C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sdt>
          <w:sdtPr>
            <w:rPr>
              <w:rFonts w:ascii="Ancizar Sans" w:hAnsi="Ancizar Sans"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1D8B00AC" w:rsidR="00B16CCE" w:rsidRPr="00704FDA" w:rsidRDefault="00DA64CE" w:rsidP="00B16CCE">
                <w:pPr>
                  <w:jc w:val="center"/>
                  <w:rPr>
                    <w:rFonts w:ascii="Ancizar Sans" w:hAnsi="Ancizar Sans" w:cstheme="minorHAnsi"/>
                    <w:b/>
                    <w:sz w:val="22"/>
                    <w:szCs w:val="22"/>
                  </w:rPr>
                </w:pPr>
                <w:r w:rsidRPr="00704FDA">
                  <w:rPr>
                    <w:rFonts w:ascii="Segoe UI Symbol" w:eastAsia="MS Gothic" w:hAnsi="Segoe UI Symbol" w:cs="Segoe UI Symbol"/>
                    <w:b/>
                    <w:sz w:val="22"/>
                    <w:szCs w:val="22"/>
                  </w:rPr>
                  <w:t>☐</w:t>
                </w:r>
              </w:p>
            </w:tc>
          </w:sdtContent>
        </w:sdt>
      </w:tr>
      <w:tr w:rsidR="00B16CCE" w:rsidRPr="00704FDA" w14:paraId="430E0CEE" w14:textId="77777777" w:rsidTr="00B16CCE">
        <w:trPr>
          <w:trHeight w:val="754"/>
        </w:trPr>
        <w:tc>
          <w:tcPr>
            <w:tcW w:w="2518" w:type="dxa"/>
            <w:vMerge/>
            <w:tcBorders>
              <w:right w:val="single" w:sz="4" w:space="0" w:color="auto"/>
            </w:tcBorders>
            <w:vAlign w:val="center"/>
          </w:tcPr>
          <w:p w14:paraId="4EFBB1B3" w14:textId="37674761" w:rsidR="00B16CCE" w:rsidRPr="00704FDA" w:rsidRDefault="00B16CCE" w:rsidP="00235F6E">
            <w:pPr>
              <w:rPr>
                <w:rFonts w:ascii="Ancizar Sans" w:hAnsi="Ancizar Sans"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Apoyo</w:t>
            </w:r>
          </w:p>
          <w:p w14:paraId="451BB891" w14:textId="544FF64F"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Gestión</w:t>
            </w:r>
          </w:p>
          <w:p w14:paraId="7B499213" w14:textId="4270D95F"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04FDA" w:rsidRDefault="00B16CCE" w:rsidP="00B16CCE">
            <w:pPr>
              <w:jc w:val="center"/>
              <w:rPr>
                <w:rFonts w:ascii="Ancizar Sans" w:hAnsi="Ancizar Sans" w:cstheme="minorHAnsi"/>
                <w:b/>
                <w:sz w:val="22"/>
                <w:szCs w:val="22"/>
              </w:rPr>
            </w:pPr>
            <w:r w:rsidRPr="00704FDA">
              <w:rPr>
                <w:rFonts w:ascii="Ancizar Sans" w:hAnsi="Ancizar Sans" w:cstheme="minorHAnsi"/>
                <w:b/>
                <w:sz w:val="22"/>
                <w:szCs w:val="22"/>
              </w:rPr>
              <w:t>Otro</w:t>
            </w:r>
          </w:p>
        </w:tc>
      </w:tr>
      <w:tr w:rsidR="0064372F" w:rsidRPr="00704FDA" w14:paraId="470469EE" w14:textId="77777777" w:rsidTr="00B16CCE">
        <w:trPr>
          <w:trHeight w:val="325"/>
        </w:trPr>
        <w:tc>
          <w:tcPr>
            <w:tcW w:w="2518" w:type="dxa"/>
            <w:vAlign w:val="center"/>
          </w:tcPr>
          <w:p w14:paraId="6AE8EF7E" w14:textId="77777777" w:rsidR="002A632A" w:rsidRPr="00704FDA" w:rsidRDefault="00743F2A" w:rsidP="00235F6E">
            <w:pPr>
              <w:rPr>
                <w:rFonts w:ascii="Ancizar Sans" w:hAnsi="Ancizar Sans" w:cstheme="minorHAnsi"/>
                <w:b/>
                <w:sz w:val="22"/>
                <w:szCs w:val="22"/>
              </w:rPr>
            </w:pPr>
            <w:r w:rsidRPr="00704FDA">
              <w:rPr>
                <w:rFonts w:ascii="Ancizar Sans" w:hAnsi="Ancizar Sans" w:cstheme="minorHAnsi"/>
                <w:b/>
                <w:sz w:val="22"/>
                <w:szCs w:val="22"/>
              </w:rPr>
              <w:t>Requisitos generales</w:t>
            </w:r>
          </w:p>
          <w:p w14:paraId="4C456079" w14:textId="53005CD9" w:rsidR="00743F2A" w:rsidRPr="00704FDA" w:rsidRDefault="00743F2A" w:rsidP="00235F6E">
            <w:pPr>
              <w:rPr>
                <w:rFonts w:ascii="Ancizar Sans" w:hAnsi="Ancizar Sans" w:cstheme="minorHAnsi"/>
                <w:b/>
                <w:sz w:val="22"/>
                <w:szCs w:val="22"/>
              </w:rPr>
            </w:pPr>
            <w:r w:rsidRPr="00704FDA">
              <w:rPr>
                <w:rFonts w:ascii="Ancizar Sans" w:hAnsi="Ancizar Sans" w:cstheme="minorHAnsi"/>
                <w:b/>
                <w:sz w:val="22"/>
                <w:szCs w:val="22"/>
              </w:rPr>
              <w:t>(Acuerdo CSU 211/2015 Art. 2</w:t>
            </w:r>
            <w:r w:rsidRPr="00704FDA">
              <w:rPr>
                <w:rFonts w:ascii="Ancizar Sans" w:hAnsi="Ancizar Sans" w:cstheme="minorHAnsi"/>
                <w:sz w:val="22"/>
                <w:szCs w:val="22"/>
                <w:lang w:val="es-CO"/>
              </w:rPr>
              <w:t>)</w:t>
            </w:r>
          </w:p>
        </w:tc>
        <w:tc>
          <w:tcPr>
            <w:tcW w:w="8253" w:type="dxa"/>
            <w:gridSpan w:val="10"/>
            <w:tcBorders>
              <w:top w:val="nil"/>
            </w:tcBorders>
            <w:vAlign w:val="center"/>
          </w:tcPr>
          <w:p w14:paraId="076F7D01" w14:textId="163FDA5A"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a. Tener la calidad de estudiante de pregrado o postgrado de la Universidad Nacional de Colombia. </w:t>
            </w:r>
          </w:p>
          <w:p w14:paraId="1808558D" w14:textId="2FB3EFEC"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b. Tener un Promedio Aritmético Ponderado Acumulado - P.A.P.A. </w:t>
            </w:r>
            <w:r w:rsidR="00CA3DA5" w:rsidRPr="00704FDA">
              <w:rPr>
                <w:rFonts w:ascii="Ancizar Sans" w:hAnsi="Ancizar Sans" w:cstheme="minorHAnsi"/>
                <w:sz w:val="22"/>
                <w:szCs w:val="22"/>
                <w:lang w:val="es-CO"/>
              </w:rPr>
              <w:t>igual o superior a 3.5</w:t>
            </w:r>
            <w:r w:rsidRPr="00704FDA">
              <w:rPr>
                <w:rFonts w:ascii="Ancizar Sans" w:hAnsi="Ancizar Sans" w:cstheme="minorHAnsi"/>
                <w:sz w:val="22"/>
                <w:szCs w:val="22"/>
                <w:lang w:val="es-CO"/>
              </w:rPr>
              <w:t xml:space="preserve"> para estudiantes de pregrado, e igual o superior a 4.0 para estudiantes de postgrado. </w:t>
            </w:r>
          </w:p>
          <w:p w14:paraId="755F2356" w14:textId="1A269971"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c. No ostentar la calidad de monitor o becario de la Universidad Nacional de Colombia. </w:t>
            </w:r>
          </w:p>
          <w:p w14:paraId="02A46F3A" w14:textId="77777777"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b/>
                <w:sz w:val="22"/>
                <w:szCs w:val="22"/>
                <w:lang w:val="es-CO"/>
              </w:rPr>
              <w:t>Parágrafo</w:t>
            </w:r>
            <w:r w:rsidRPr="00704FDA">
              <w:rPr>
                <w:rFonts w:ascii="Ancizar Sans" w:hAnsi="Ancizar Sans"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04FDA" w:rsidRDefault="00E237C2" w:rsidP="00E237C2">
            <w:pPr>
              <w:jc w:val="both"/>
              <w:rPr>
                <w:rFonts w:ascii="Ancizar Sans" w:hAnsi="Ancizar Sans" w:cstheme="minorHAnsi"/>
                <w:sz w:val="22"/>
                <w:szCs w:val="22"/>
                <w:lang w:val="es-CO"/>
              </w:rPr>
            </w:pPr>
            <w:r w:rsidRPr="00704FDA">
              <w:rPr>
                <w:rFonts w:ascii="Ancizar Sans" w:hAnsi="Ancizar Sans"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04FDA" w:rsidRDefault="00E237C2" w:rsidP="00E237C2">
            <w:pPr>
              <w:jc w:val="both"/>
              <w:rPr>
                <w:rFonts w:ascii="Ancizar Sans" w:hAnsi="Ancizar Sans" w:cstheme="minorHAnsi"/>
                <w:sz w:val="22"/>
                <w:szCs w:val="22"/>
              </w:rPr>
            </w:pPr>
            <w:r w:rsidRPr="00704FDA">
              <w:rPr>
                <w:rFonts w:ascii="Ancizar Sans" w:hAnsi="Ancizar Sans" w:cstheme="minorHAnsi"/>
                <w:sz w:val="22"/>
                <w:szCs w:val="22"/>
                <w:lang w:val="es-CO"/>
              </w:rPr>
              <w:t xml:space="preserve">3. Admisión mediante tránsito entre programas de posgrado, tener un promedio </w:t>
            </w:r>
            <w:r w:rsidRPr="00704FDA">
              <w:rPr>
                <w:rFonts w:ascii="Ancizar Sans" w:hAnsi="Ancizar Sans" w:cstheme="minorHAnsi"/>
                <w:sz w:val="22"/>
                <w:szCs w:val="22"/>
              </w:rPr>
              <w:t>igual o superior a 4.0 en el programa de posgrado desde el cual se aprobó el tránsito."</w:t>
            </w:r>
          </w:p>
          <w:p w14:paraId="1C92CE63" w14:textId="3E2796FC" w:rsidR="00CB68BB" w:rsidRPr="00704FDA" w:rsidRDefault="00CB68BB" w:rsidP="00CB68BB">
            <w:pPr>
              <w:jc w:val="both"/>
              <w:rPr>
                <w:rFonts w:ascii="Ancizar Sans" w:hAnsi="Ancizar Sans" w:cstheme="minorHAnsi"/>
                <w:b/>
                <w:i/>
                <w:sz w:val="22"/>
                <w:szCs w:val="22"/>
              </w:rPr>
            </w:pPr>
            <w:r w:rsidRPr="00704FDA">
              <w:rPr>
                <w:rFonts w:ascii="Ancizar Sans" w:hAnsi="Ancizar Sans" w:cstheme="minorHAnsi"/>
                <w:b/>
                <w:i/>
                <w:sz w:val="22"/>
                <w:szCs w:val="22"/>
              </w:rPr>
              <w:t>Nota: El estudiante que se postule a la convocatoria, manifiesta conocer la normatividad relacionada con la convocatoria</w:t>
            </w:r>
            <w:r w:rsidR="00EF4A23" w:rsidRPr="00704FDA">
              <w:rPr>
                <w:rFonts w:ascii="Ancizar Sans" w:hAnsi="Ancizar Sans" w:cstheme="minorHAnsi"/>
                <w:b/>
                <w:i/>
                <w:sz w:val="22"/>
                <w:szCs w:val="22"/>
              </w:rPr>
              <w:t xml:space="preserve"> y autoriza a la universidad para realizar las verificaciones pertinentes</w:t>
            </w:r>
          </w:p>
        </w:tc>
      </w:tr>
      <w:tr w:rsidR="00D70899" w:rsidRPr="00704FDA" w14:paraId="26681EA6" w14:textId="77777777" w:rsidTr="004D4A20">
        <w:trPr>
          <w:trHeight w:val="325"/>
        </w:trPr>
        <w:tc>
          <w:tcPr>
            <w:tcW w:w="2518" w:type="dxa"/>
            <w:vAlign w:val="center"/>
          </w:tcPr>
          <w:p w14:paraId="70CC96BE" w14:textId="0A8AB767" w:rsidR="00D70899" w:rsidRPr="00704FDA" w:rsidRDefault="00D70899" w:rsidP="00235F6E">
            <w:pPr>
              <w:rPr>
                <w:rFonts w:ascii="Ancizar Sans" w:hAnsi="Ancizar Sans" w:cstheme="minorHAnsi"/>
                <w:b/>
                <w:sz w:val="22"/>
                <w:szCs w:val="22"/>
              </w:rPr>
            </w:pPr>
            <w:r w:rsidRPr="00704FDA">
              <w:rPr>
                <w:rFonts w:ascii="Ancizar Sans" w:hAnsi="Ancizar Sans" w:cstheme="minorHAnsi"/>
                <w:b/>
                <w:sz w:val="22"/>
                <w:szCs w:val="22"/>
              </w:rPr>
              <w:t>No. de estudiantes a vincular</w:t>
            </w:r>
          </w:p>
        </w:tc>
        <w:tc>
          <w:tcPr>
            <w:tcW w:w="8253" w:type="dxa"/>
            <w:gridSpan w:val="10"/>
            <w:vAlign w:val="center"/>
          </w:tcPr>
          <w:p w14:paraId="73BFF6B3" w14:textId="78A59874" w:rsidR="00341325" w:rsidRPr="00704FDA" w:rsidRDefault="00DA64CE" w:rsidP="002A632A">
            <w:pPr>
              <w:rPr>
                <w:rFonts w:ascii="Ancizar Sans" w:hAnsi="Ancizar Sans" w:cstheme="minorHAnsi"/>
                <w:b/>
                <w:sz w:val="22"/>
                <w:szCs w:val="22"/>
              </w:rPr>
            </w:pPr>
            <w:r w:rsidRPr="00704FDA">
              <w:rPr>
                <w:rFonts w:ascii="Ancizar Sans" w:hAnsi="Ancizar Sans" w:cstheme="minorHAnsi"/>
                <w:b/>
                <w:sz w:val="22"/>
                <w:szCs w:val="22"/>
              </w:rPr>
              <w:t>2</w:t>
            </w:r>
          </w:p>
        </w:tc>
      </w:tr>
      <w:tr w:rsidR="0070565A" w:rsidRPr="00704FDA" w14:paraId="52E9F976" w14:textId="77777777" w:rsidTr="004D4A20">
        <w:trPr>
          <w:trHeight w:val="325"/>
        </w:trPr>
        <w:tc>
          <w:tcPr>
            <w:tcW w:w="2518" w:type="dxa"/>
            <w:vMerge w:val="restart"/>
            <w:vAlign w:val="center"/>
          </w:tcPr>
          <w:p w14:paraId="6D5BD831" w14:textId="7C3DC999"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Perfil requerido</w:t>
            </w:r>
          </w:p>
        </w:tc>
        <w:tc>
          <w:tcPr>
            <w:tcW w:w="8253" w:type="dxa"/>
            <w:gridSpan w:val="10"/>
            <w:vAlign w:val="center"/>
          </w:tcPr>
          <w:p w14:paraId="3DC89431" w14:textId="6E06559E" w:rsidR="0070565A" w:rsidRPr="00704FDA" w:rsidRDefault="00DA64CE" w:rsidP="0070565A">
            <w:pPr>
              <w:rPr>
                <w:rFonts w:ascii="Ancizar Sans" w:hAnsi="Ancizar Sans" w:cstheme="minorHAnsi"/>
                <w:color w:val="BFBFBF" w:themeColor="background1" w:themeShade="BF"/>
                <w:sz w:val="22"/>
                <w:szCs w:val="22"/>
              </w:rPr>
            </w:pPr>
            <w:r w:rsidRPr="00704FDA">
              <w:rPr>
                <w:rFonts w:ascii="Calibri" w:hAnsi="Calibri" w:cs="Calibri"/>
                <w:color w:val="222222"/>
                <w:sz w:val="22"/>
                <w:szCs w:val="22"/>
                <w:shd w:val="clear" w:color="auto" w:fill="FFFFFF"/>
              </w:rPr>
              <w:t> </w:t>
            </w:r>
            <w:r w:rsidRPr="00704FDA">
              <w:rPr>
                <w:rFonts w:ascii="Ancizar Sans" w:hAnsi="Ancizar Sans" w:cstheme="minorHAnsi"/>
                <w:sz w:val="22"/>
                <w:szCs w:val="22"/>
              </w:rPr>
              <w:t>últimos</w:t>
            </w:r>
            <w:r w:rsidRPr="00704FDA">
              <w:rPr>
                <w:rFonts w:ascii="Ancizar Sans" w:hAnsi="Ancizar Sans"/>
                <w:color w:val="222222"/>
                <w:sz w:val="22"/>
                <w:szCs w:val="22"/>
                <w:shd w:val="clear" w:color="auto" w:fill="FFFFFF"/>
              </w:rPr>
              <w:t xml:space="preserve"> semestres de </w:t>
            </w:r>
            <w:r w:rsidRPr="00704FDA">
              <w:rPr>
                <w:rFonts w:ascii="Ancizar Sans" w:hAnsi="Ancizar Sans" w:cstheme="minorHAnsi"/>
                <w:sz w:val="22"/>
                <w:szCs w:val="22"/>
              </w:rPr>
              <w:t>carreras</w:t>
            </w:r>
            <w:r w:rsidRPr="00704FDA">
              <w:rPr>
                <w:rFonts w:ascii="Ancizar Sans" w:hAnsi="Ancizar Sans"/>
                <w:color w:val="222222"/>
                <w:sz w:val="22"/>
                <w:szCs w:val="22"/>
                <w:shd w:val="clear" w:color="auto" w:fill="FFFFFF"/>
              </w:rPr>
              <w:t xml:space="preserve"> afines a la administración.</w:t>
            </w:r>
          </w:p>
        </w:tc>
      </w:tr>
      <w:tr w:rsidR="0070565A" w:rsidRPr="00704FDA" w14:paraId="0D13DF16" w14:textId="77777777" w:rsidTr="004D4A20">
        <w:trPr>
          <w:trHeight w:val="325"/>
        </w:trPr>
        <w:tc>
          <w:tcPr>
            <w:tcW w:w="2518" w:type="dxa"/>
            <w:vMerge/>
            <w:vAlign w:val="center"/>
          </w:tcPr>
          <w:p w14:paraId="4BDFED59"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012CEB79" w14:textId="18585290" w:rsidR="00DA64CE" w:rsidRPr="00704FDA" w:rsidRDefault="00256F10">
            <w:pPr>
              <w:rPr>
                <w:rFonts w:ascii="Ancizar Sans" w:hAnsi="Ancizar Sans" w:cstheme="minorHAnsi"/>
                <w:sz w:val="22"/>
                <w:szCs w:val="22"/>
              </w:rPr>
            </w:pPr>
            <w:r w:rsidRPr="00704FDA">
              <w:rPr>
                <w:rFonts w:ascii="Ancizar Sans" w:hAnsi="Ancizar Sans" w:cstheme="minorHAnsi"/>
                <w:sz w:val="22"/>
                <w:szCs w:val="22"/>
              </w:rPr>
              <w:t>Conocimiento</w:t>
            </w:r>
            <w:r w:rsidR="00DA64CE" w:rsidRPr="00704FDA">
              <w:rPr>
                <w:rFonts w:ascii="Ancizar Sans" w:hAnsi="Ancizar Sans" w:cstheme="minorHAnsi"/>
                <w:sz w:val="22"/>
                <w:szCs w:val="22"/>
              </w:rPr>
              <w:t xml:space="preserve"> en </w:t>
            </w:r>
            <w:r w:rsidR="0072053B" w:rsidRPr="00704FDA">
              <w:rPr>
                <w:rFonts w:ascii="Ancizar Sans" w:hAnsi="Ancizar Sans" w:cstheme="minorHAnsi"/>
                <w:sz w:val="22"/>
                <w:szCs w:val="22"/>
              </w:rPr>
              <w:t>ofimática</w:t>
            </w:r>
            <w:r w:rsidR="00DA64CE" w:rsidRPr="00704FDA">
              <w:rPr>
                <w:rFonts w:ascii="Ancizar Sans" w:hAnsi="Ancizar Sans" w:cstheme="minorHAnsi"/>
                <w:sz w:val="22"/>
                <w:szCs w:val="22"/>
              </w:rPr>
              <w:t xml:space="preserve"> </w:t>
            </w:r>
          </w:p>
          <w:p w14:paraId="48D64018" w14:textId="016F187D" w:rsidR="00DA64CE" w:rsidRPr="00704FDA" w:rsidRDefault="00DA64CE">
            <w:pPr>
              <w:rPr>
                <w:rFonts w:ascii="Ancizar Sans" w:hAnsi="Ancizar Sans" w:cstheme="minorHAnsi"/>
                <w:sz w:val="22"/>
                <w:szCs w:val="22"/>
              </w:rPr>
            </w:pPr>
            <w:r w:rsidRPr="00704FDA">
              <w:rPr>
                <w:rFonts w:ascii="Ancizar Sans" w:hAnsi="Ancizar Sans" w:cstheme="minorHAnsi"/>
                <w:sz w:val="22"/>
                <w:szCs w:val="22"/>
              </w:rPr>
              <w:t xml:space="preserve">Entrega de informes. </w:t>
            </w:r>
          </w:p>
          <w:p w14:paraId="68A13FA7" w14:textId="16B0385D" w:rsidR="0070565A" w:rsidRPr="00704FDA" w:rsidRDefault="00DA64CE">
            <w:pPr>
              <w:rPr>
                <w:rFonts w:ascii="Ancizar Sans" w:hAnsi="Ancizar Sans" w:cstheme="minorHAnsi"/>
                <w:sz w:val="22"/>
                <w:szCs w:val="22"/>
              </w:rPr>
            </w:pPr>
            <w:r w:rsidRPr="00704FDA">
              <w:rPr>
                <w:rFonts w:ascii="Ancizar Sans" w:hAnsi="Ancizar Sans" w:cstheme="minorHAnsi"/>
                <w:sz w:val="22"/>
                <w:szCs w:val="22"/>
              </w:rPr>
              <w:t>Digitalización y Verificación de información</w:t>
            </w:r>
            <w:r w:rsidR="00256F10" w:rsidRPr="00704FDA">
              <w:rPr>
                <w:rFonts w:ascii="Ancizar Sans" w:hAnsi="Ancizar Sans" w:cstheme="minorHAnsi"/>
                <w:sz w:val="22"/>
                <w:szCs w:val="22"/>
              </w:rPr>
              <w:t xml:space="preserve">. </w:t>
            </w:r>
            <w:r w:rsidR="0070565A" w:rsidRPr="00704FDA">
              <w:rPr>
                <w:rFonts w:ascii="Ancizar Sans" w:hAnsi="Ancizar Sans" w:cstheme="minorHAnsi"/>
                <w:sz w:val="22"/>
                <w:szCs w:val="22"/>
              </w:rPr>
              <w:t xml:space="preserve"> </w:t>
            </w:r>
          </w:p>
        </w:tc>
      </w:tr>
      <w:tr w:rsidR="0070565A" w:rsidRPr="00704FDA" w14:paraId="33EEC12B" w14:textId="77777777" w:rsidTr="004D4A20">
        <w:trPr>
          <w:trHeight w:val="325"/>
        </w:trPr>
        <w:tc>
          <w:tcPr>
            <w:tcW w:w="2518" w:type="dxa"/>
            <w:vMerge/>
            <w:vAlign w:val="center"/>
          </w:tcPr>
          <w:p w14:paraId="0DC455BB"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4019AC2B" w14:textId="5421D24E" w:rsidR="0070565A" w:rsidRPr="00704FDA" w:rsidRDefault="0072053B" w:rsidP="0070565A">
            <w:pPr>
              <w:rPr>
                <w:rFonts w:ascii="Ancizar Sans" w:hAnsi="Ancizar Sans" w:cstheme="minorHAnsi"/>
                <w:sz w:val="22"/>
                <w:szCs w:val="22"/>
              </w:rPr>
            </w:pPr>
            <w:r w:rsidRPr="00704FDA">
              <w:rPr>
                <w:rFonts w:ascii="Ancizar Sans" w:hAnsi="Ancizar Sans" w:cstheme="minorHAnsi"/>
                <w:sz w:val="22"/>
                <w:szCs w:val="22"/>
              </w:rPr>
              <w:t>Avance en el programa académico del 60% en adelante</w:t>
            </w:r>
          </w:p>
        </w:tc>
      </w:tr>
      <w:tr w:rsidR="0070565A" w:rsidRPr="00704FDA" w14:paraId="314FFAB0" w14:textId="77777777" w:rsidTr="004D4A20">
        <w:trPr>
          <w:trHeight w:val="325"/>
        </w:trPr>
        <w:tc>
          <w:tcPr>
            <w:tcW w:w="2518" w:type="dxa"/>
            <w:vMerge/>
            <w:vAlign w:val="center"/>
          </w:tcPr>
          <w:p w14:paraId="5624FA54"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63A44DF7" w14:textId="62DE7A5A" w:rsidR="0070565A" w:rsidRPr="00704FDA" w:rsidRDefault="0070565A" w:rsidP="0070565A">
            <w:pPr>
              <w:rPr>
                <w:rFonts w:ascii="Ancizar Sans" w:hAnsi="Ancizar Sans" w:cstheme="minorHAnsi"/>
                <w:sz w:val="22"/>
                <w:szCs w:val="22"/>
              </w:rPr>
            </w:pPr>
            <w:r w:rsidRPr="00704FDA">
              <w:rPr>
                <w:rFonts w:ascii="Ancizar Sans" w:hAnsi="Ancizar Sans" w:cstheme="minorHAnsi"/>
                <w:sz w:val="22"/>
                <w:szCs w:val="22"/>
              </w:rPr>
              <w:t>Conocimientos</w:t>
            </w:r>
            <w:r w:rsidR="0072053B" w:rsidRPr="00704FDA">
              <w:rPr>
                <w:rFonts w:ascii="Ancizar Sans" w:hAnsi="Ancizar Sans" w:cstheme="minorHAnsi"/>
                <w:sz w:val="22"/>
                <w:szCs w:val="22"/>
              </w:rPr>
              <w:t xml:space="preserve"> en manejo de información y tratamiento de datos.</w:t>
            </w:r>
          </w:p>
        </w:tc>
      </w:tr>
      <w:tr w:rsidR="0070565A" w:rsidRPr="00704FDA" w14:paraId="322F0949" w14:textId="77777777" w:rsidTr="008973AF">
        <w:trPr>
          <w:trHeight w:val="942"/>
        </w:trPr>
        <w:tc>
          <w:tcPr>
            <w:tcW w:w="2518" w:type="dxa"/>
            <w:vMerge/>
            <w:vAlign w:val="center"/>
          </w:tcPr>
          <w:p w14:paraId="7AF4F6C4" w14:textId="77777777" w:rsidR="0070565A" w:rsidRPr="00704FDA" w:rsidRDefault="0070565A" w:rsidP="0070565A">
            <w:pPr>
              <w:rPr>
                <w:rFonts w:ascii="Ancizar Sans" w:hAnsi="Ancizar Sans" w:cstheme="minorHAnsi"/>
                <w:b/>
                <w:sz w:val="22"/>
                <w:szCs w:val="22"/>
              </w:rPr>
            </w:pPr>
          </w:p>
        </w:tc>
        <w:tc>
          <w:tcPr>
            <w:tcW w:w="8253" w:type="dxa"/>
            <w:gridSpan w:val="10"/>
            <w:vAlign w:val="center"/>
          </w:tcPr>
          <w:p w14:paraId="22ABC19B" w14:textId="2FE1DC06" w:rsidR="0070565A" w:rsidRPr="00704FDA" w:rsidRDefault="0072053B" w:rsidP="0070565A">
            <w:pPr>
              <w:rPr>
                <w:rFonts w:ascii="Ancizar Sans" w:hAnsi="Ancizar Sans" w:cstheme="minorHAnsi"/>
                <w:sz w:val="22"/>
                <w:szCs w:val="22"/>
              </w:rPr>
            </w:pPr>
            <w:r w:rsidRPr="00704FDA">
              <w:rPr>
                <w:rFonts w:ascii="Ancizar Sans" w:hAnsi="Ancizar Sans" w:cstheme="minorHAnsi"/>
                <w:sz w:val="22"/>
                <w:szCs w:val="22"/>
              </w:rPr>
              <w:t>Disponibilidad horaria.</w:t>
            </w:r>
          </w:p>
        </w:tc>
      </w:tr>
      <w:tr w:rsidR="0070565A" w:rsidRPr="00704FDA" w14:paraId="0B82F75E" w14:textId="77777777" w:rsidTr="004D4A20">
        <w:trPr>
          <w:trHeight w:val="325"/>
        </w:trPr>
        <w:tc>
          <w:tcPr>
            <w:tcW w:w="2518" w:type="dxa"/>
            <w:vAlign w:val="center"/>
          </w:tcPr>
          <w:p w14:paraId="185348E5" w14:textId="247DA28D"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Actividades a desarrollar</w:t>
            </w:r>
          </w:p>
        </w:tc>
        <w:tc>
          <w:tcPr>
            <w:tcW w:w="8253" w:type="dxa"/>
            <w:gridSpan w:val="10"/>
            <w:vAlign w:val="center"/>
          </w:tcPr>
          <w:p w14:paraId="79B1A5CD" w14:textId="64F9D6E0" w:rsidR="00DA64CE" w:rsidRPr="00704FDA" w:rsidRDefault="0070565A"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stheme="minorHAnsi"/>
                <w:b/>
                <w:sz w:val="22"/>
                <w:szCs w:val="22"/>
              </w:rPr>
              <w:t>1.</w:t>
            </w:r>
            <w:r w:rsidR="00DA64CE" w:rsidRPr="00704FDA">
              <w:rPr>
                <w:rFonts w:ascii="Ancizar Sans" w:hAnsi="Ancizar Sans"/>
                <w:color w:val="000000"/>
                <w:sz w:val="22"/>
                <w:szCs w:val="22"/>
              </w:rPr>
              <w:t xml:space="preserve"> </w:t>
            </w:r>
            <w:r w:rsidR="00DA64CE" w:rsidRPr="00704FDA">
              <w:rPr>
                <w:rFonts w:ascii="Calibri" w:hAnsi="Calibri" w:cs="Calibri"/>
                <w:color w:val="000000"/>
                <w:sz w:val="22"/>
                <w:szCs w:val="22"/>
                <w:lang w:val="es-CO" w:eastAsia="es-CO"/>
              </w:rPr>
              <w:t> </w:t>
            </w:r>
            <w:r w:rsidR="0072053B" w:rsidRPr="00704FDA">
              <w:rPr>
                <w:rFonts w:ascii="Ancizar Sans" w:hAnsi="Ancizar Sans" w:cs="Calibri"/>
                <w:color w:val="000000"/>
                <w:sz w:val="22"/>
                <w:szCs w:val="22"/>
                <w:lang w:val="es-CO" w:eastAsia="es-CO"/>
              </w:rPr>
              <w:t xml:space="preserve">Apoyo </w:t>
            </w:r>
            <w:r w:rsidR="00DA64CE" w:rsidRPr="00704FDA">
              <w:rPr>
                <w:rFonts w:ascii="Ancizar Sans" w:hAnsi="Ancizar Sans"/>
                <w:color w:val="000000"/>
                <w:sz w:val="22"/>
                <w:szCs w:val="22"/>
                <w:lang w:val="es-CO" w:eastAsia="es-CO"/>
              </w:rPr>
              <w:t>para el registro de firma electr</w:t>
            </w:r>
            <w:r w:rsidR="00DA64CE" w:rsidRPr="00704FDA">
              <w:rPr>
                <w:rFonts w:ascii="Ancizar Sans" w:hAnsi="Ancizar Sans" w:cs="Ancizar Sans"/>
                <w:color w:val="000000"/>
                <w:sz w:val="22"/>
                <w:szCs w:val="22"/>
                <w:lang w:val="es-CO" w:eastAsia="es-CO"/>
              </w:rPr>
              <w:t>ó</w:t>
            </w:r>
            <w:r w:rsidR="00DA64CE" w:rsidRPr="00704FDA">
              <w:rPr>
                <w:rFonts w:ascii="Ancizar Sans" w:hAnsi="Ancizar Sans"/>
                <w:color w:val="000000"/>
                <w:sz w:val="22"/>
                <w:szCs w:val="22"/>
                <w:lang w:val="es-CO" w:eastAsia="es-CO"/>
              </w:rPr>
              <w:t>nica.</w:t>
            </w:r>
          </w:p>
          <w:p w14:paraId="2F32B3DE" w14:textId="7415D5F3"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2.</w:t>
            </w:r>
            <w:r w:rsidR="00DA64CE" w:rsidRPr="00DA64CE">
              <w:rPr>
                <w:rFonts w:ascii="Ancizar Sans" w:hAnsi="Ancizar Sans"/>
                <w:color w:val="000000"/>
                <w:sz w:val="22"/>
                <w:szCs w:val="22"/>
                <w:lang w:val="es-CO" w:eastAsia="es-CO"/>
              </w:rPr>
              <w:t xml:space="preserve"> </w:t>
            </w:r>
            <w:r w:rsidRPr="00704FDA">
              <w:rPr>
                <w:rFonts w:ascii="Ancizar Sans" w:hAnsi="Ancizar Sans"/>
                <w:color w:val="000000"/>
                <w:sz w:val="22"/>
                <w:szCs w:val="22"/>
                <w:lang w:val="es-CO" w:eastAsia="es-CO"/>
              </w:rPr>
              <w:t>Apoyar l</w:t>
            </w:r>
            <w:r w:rsidR="00DA64CE" w:rsidRPr="00DA64CE">
              <w:rPr>
                <w:rFonts w:ascii="Ancizar Sans" w:hAnsi="Ancizar Sans"/>
                <w:color w:val="000000"/>
                <w:sz w:val="22"/>
                <w:szCs w:val="22"/>
                <w:lang w:val="es-CO" w:eastAsia="es-CO"/>
              </w:rPr>
              <w:t>a verificaci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 xml:space="preserve">n </w:t>
            </w:r>
            <w:proofErr w:type="gramStart"/>
            <w:r w:rsidR="00DA64CE" w:rsidRPr="00DA64CE">
              <w:rPr>
                <w:rFonts w:ascii="Ancizar Sans" w:hAnsi="Ancizar Sans"/>
                <w:color w:val="000000"/>
                <w:sz w:val="22"/>
                <w:szCs w:val="22"/>
                <w:lang w:val="es-CO" w:eastAsia="es-CO"/>
              </w:rPr>
              <w:t>de</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los</w:t>
            </w:r>
            <w:proofErr w:type="gramEnd"/>
            <w:r w:rsidR="00DA64CE" w:rsidRPr="00DA64CE">
              <w:rPr>
                <w:rFonts w:ascii="Ancizar Sans" w:hAnsi="Ancizar Sans"/>
                <w:color w:val="000000"/>
                <w:sz w:val="22"/>
                <w:szCs w:val="22"/>
                <w:lang w:val="es-CO" w:eastAsia="es-CO"/>
              </w:rPr>
              <w:t xml:space="preserve"> bienes de</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inventario, atención de solicitudes y asesorías requeridas por los usuarios.</w:t>
            </w:r>
          </w:p>
          <w:p w14:paraId="472B1202" w14:textId="145F041B"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3. Apoyar</w:t>
            </w:r>
            <w:r w:rsidR="00DA64CE" w:rsidRPr="00DA64CE">
              <w:rPr>
                <w:rFonts w:ascii="Ancizar Sans" w:hAnsi="Ancizar Sans"/>
                <w:color w:val="000000"/>
                <w:sz w:val="22"/>
                <w:szCs w:val="22"/>
                <w:lang w:val="es-CO" w:eastAsia="es-CO"/>
              </w:rPr>
              <w:t xml:space="preserve"> los movimientos de activos fijos reportados por los servidores públicos responsables de los bienes, durante el inventario anual.</w:t>
            </w:r>
          </w:p>
          <w:p w14:paraId="5A5E9FB5" w14:textId="3FB2430F"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lastRenderedPageBreak/>
              <w:t>4.</w:t>
            </w:r>
            <w:r w:rsidR="00DA64CE" w:rsidRPr="00DA64CE">
              <w:rPr>
                <w:rFonts w:ascii="Ancizar Sans" w:hAnsi="Ancizar Sans"/>
                <w:color w:val="000000"/>
                <w:sz w:val="22"/>
                <w:szCs w:val="22"/>
                <w:lang w:val="es-CO" w:eastAsia="es-CO"/>
              </w:rPr>
              <w:t xml:space="preserve"> Hacer recorridos de seguimiento al proceso de revisión de inventarios en las diferentes áreas que muestran</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retraso en la verificaci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del mismo.</w:t>
            </w:r>
            <w:r w:rsidR="00DA64CE" w:rsidRPr="00DA64CE">
              <w:rPr>
                <w:rFonts w:ascii="Calibri" w:hAnsi="Calibri" w:cs="Calibri"/>
                <w:color w:val="000000"/>
                <w:sz w:val="22"/>
                <w:szCs w:val="22"/>
                <w:lang w:val="es-CO" w:eastAsia="es-CO"/>
              </w:rPr>
              <w:t> </w:t>
            </w:r>
          </w:p>
          <w:p w14:paraId="7B21B971" w14:textId="4DDE25B0"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5.</w:t>
            </w:r>
            <w:r w:rsidR="00DA64CE" w:rsidRPr="00DA64CE">
              <w:rPr>
                <w:rFonts w:ascii="Ancizar Sans" w:hAnsi="Ancizar Sans"/>
                <w:color w:val="000000"/>
                <w:sz w:val="22"/>
                <w:szCs w:val="22"/>
                <w:lang w:val="es-CO" w:eastAsia="es-CO"/>
              </w:rPr>
              <w:t xml:space="preserve"> Hacer seguimiento a los datos de respuesta del inventario anual de bienes: Inventarios registrados para verificación, Inventarios recibidos, sin respuesta, con observaciones, con movimientos, </w:t>
            </w:r>
            <w:proofErr w:type="spellStart"/>
            <w:r w:rsidR="00DA64CE" w:rsidRPr="00DA64CE">
              <w:rPr>
                <w:rFonts w:ascii="Ancizar Sans" w:hAnsi="Ancizar Sans"/>
                <w:color w:val="000000"/>
                <w:sz w:val="22"/>
                <w:szCs w:val="22"/>
                <w:lang w:val="es-CO" w:eastAsia="es-CO"/>
              </w:rPr>
              <w:t>etc</w:t>
            </w:r>
            <w:proofErr w:type="spellEnd"/>
          </w:p>
          <w:p w14:paraId="57D42A52" w14:textId="0E3BDAC1"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 xml:space="preserve">6. </w:t>
            </w:r>
            <w:r w:rsidR="00DA64CE" w:rsidRPr="00DA64CE">
              <w:rPr>
                <w:rFonts w:ascii="Ancizar Sans" w:hAnsi="Ancizar Sans"/>
                <w:color w:val="000000"/>
                <w:sz w:val="22"/>
                <w:szCs w:val="22"/>
                <w:lang w:val="es-CO" w:eastAsia="es-CO"/>
              </w:rPr>
              <w:t>Revisar los listados y novedades del inventario anual</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reportadas por los servidores p</w:t>
            </w:r>
            <w:r w:rsidR="00DA64CE" w:rsidRPr="00DA64CE">
              <w:rPr>
                <w:rFonts w:ascii="Ancizar Sans" w:hAnsi="Ancizar Sans" w:cs="Ancizar Sans"/>
                <w:color w:val="000000"/>
                <w:sz w:val="22"/>
                <w:szCs w:val="22"/>
                <w:lang w:val="es-CO" w:eastAsia="es-CO"/>
              </w:rPr>
              <w:t>ú</w:t>
            </w:r>
            <w:r w:rsidR="00DA64CE" w:rsidRPr="00DA64CE">
              <w:rPr>
                <w:rFonts w:ascii="Ancizar Sans" w:hAnsi="Ancizar Sans"/>
                <w:color w:val="000000"/>
                <w:sz w:val="22"/>
                <w:szCs w:val="22"/>
                <w:lang w:val="es-CO" w:eastAsia="es-CO"/>
              </w:rPr>
              <w:t>blicos responsables de los bienes, constatar la informaci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con el aplicativo de Activos Fijos y realizar los ajustes y correcciones en el sistema denominado Hoja de vida del bien, según se requiera y la novedad que se presente.</w:t>
            </w:r>
          </w:p>
          <w:p w14:paraId="016878D0" w14:textId="43EBE5A6"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222222"/>
                <w:sz w:val="22"/>
                <w:szCs w:val="22"/>
                <w:lang w:val="es-CO" w:eastAsia="es-CO"/>
              </w:rPr>
              <w:t>7.</w:t>
            </w:r>
            <w:r w:rsidR="00DA64CE" w:rsidRPr="00DA64CE">
              <w:rPr>
                <w:rFonts w:ascii="Ancizar Sans" w:hAnsi="Ancizar Sans"/>
                <w:color w:val="222222"/>
                <w:sz w:val="22"/>
                <w:szCs w:val="22"/>
                <w:lang w:val="es-CO" w:eastAsia="es-CO"/>
              </w:rPr>
              <w:t xml:space="preserve"> Reenviar para el aval de los servidores públicos, listados objeto de revisión y ajustes de inconsistencias detectadas y solucionadas en la revisión del inventario anual de bienes.</w:t>
            </w:r>
            <w:r w:rsidR="00DA64CE" w:rsidRPr="00DA64CE">
              <w:rPr>
                <w:rFonts w:ascii="Calibri" w:hAnsi="Calibri" w:cs="Calibri"/>
                <w:color w:val="222222"/>
                <w:sz w:val="22"/>
                <w:szCs w:val="22"/>
                <w:lang w:val="es-CO" w:eastAsia="es-CO"/>
              </w:rPr>
              <w:t>  </w:t>
            </w:r>
          </w:p>
          <w:p w14:paraId="1FEF820E" w14:textId="29FDF20E"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 xml:space="preserve">8. </w:t>
            </w:r>
            <w:r w:rsidR="00DA64CE" w:rsidRPr="00DA64CE">
              <w:rPr>
                <w:rFonts w:ascii="Ancizar Sans" w:hAnsi="Ancizar Sans"/>
                <w:color w:val="000000"/>
                <w:sz w:val="22"/>
                <w:szCs w:val="22"/>
                <w:lang w:val="es-CO" w:eastAsia="es-CO"/>
              </w:rPr>
              <w:t>Cuantificar los datos de las siguientes novedades e inconsistencias: reportadas, aclaradas y en proceso,</w:t>
            </w:r>
            <w:r w:rsidR="00DA64CE" w:rsidRPr="00DA64CE">
              <w:rPr>
                <w:rFonts w:ascii="Calibri" w:hAnsi="Calibri" w:cs="Calibri"/>
                <w:color w:val="000000"/>
                <w:sz w:val="22"/>
                <w:szCs w:val="22"/>
                <w:lang w:val="es-CO" w:eastAsia="es-CO"/>
              </w:rPr>
              <w:t> </w:t>
            </w:r>
            <w:r w:rsidR="00DA64CE" w:rsidRPr="00DA64CE">
              <w:rPr>
                <w:rFonts w:ascii="Ancizar Sans" w:hAnsi="Ancizar Sans"/>
                <w:color w:val="000000"/>
                <w:sz w:val="22"/>
                <w:szCs w:val="22"/>
                <w:lang w:val="es-CO" w:eastAsia="es-CO"/>
              </w:rPr>
              <w:t>con respuesta a los usuarios.</w:t>
            </w:r>
          </w:p>
          <w:p w14:paraId="425D194C" w14:textId="34C375D5" w:rsidR="00DA64CE" w:rsidRPr="00DA64CE" w:rsidRDefault="0072053B" w:rsidP="00DA64CE">
            <w:pPr>
              <w:widowControl/>
              <w:shd w:val="clear" w:color="auto" w:fill="FFFFFF"/>
              <w:autoSpaceDE/>
              <w:autoSpaceDN/>
              <w:jc w:val="both"/>
              <w:rPr>
                <w:rFonts w:ascii="Ancizar Sans" w:hAnsi="Ancizar Sans"/>
                <w:color w:val="222222"/>
                <w:sz w:val="22"/>
                <w:szCs w:val="22"/>
                <w:lang w:val="es-CO" w:eastAsia="es-CO"/>
              </w:rPr>
            </w:pPr>
            <w:r w:rsidRPr="00704FDA">
              <w:rPr>
                <w:rFonts w:ascii="Ancizar Sans" w:hAnsi="Ancizar Sans"/>
                <w:color w:val="000000"/>
                <w:sz w:val="22"/>
                <w:szCs w:val="22"/>
                <w:lang w:val="es-CO" w:eastAsia="es-CO"/>
              </w:rPr>
              <w:t>9.</w:t>
            </w:r>
            <w:r w:rsidR="00DA64CE" w:rsidRPr="00DA64CE">
              <w:rPr>
                <w:rFonts w:ascii="Ancizar Sans" w:hAnsi="Ancizar Sans"/>
                <w:color w:val="000000"/>
                <w:sz w:val="22"/>
                <w:szCs w:val="22"/>
                <w:lang w:val="es-CO" w:eastAsia="es-CO"/>
              </w:rPr>
              <w:t xml:space="preserve"> Validar acciones correctivas de los bienes, con el fin de reponer y cambiar placas caídas y/o deterioradas, corrección de información de activos, actualizaci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de responsables, marcaci</w:t>
            </w:r>
            <w:r w:rsidR="00DA64CE" w:rsidRPr="00DA64CE">
              <w:rPr>
                <w:rFonts w:ascii="Ancizar Sans" w:hAnsi="Ancizar Sans" w:cs="Ancizar Sans"/>
                <w:color w:val="000000"/>
                <w:sz w:val="22"/>
                <w:szCs w:val="22"/>
                <w:lang w:val="es-CO" w:eastAsia="es-CO"/>
              </w:rPr>
              <w:t>ó</w:t>
            </w:r>
            <w:r w:rsidR="00DA64CE" w:rsidRPr="00DA64CE">
              <w:rPr>
                <w:rFonts w:ascii="Ancizar Sans" w:hAnsi="Ancizar Sans"/>
                <w:color w:val="000000"/>
                <w:sz w:val="22"/>
                <w:szCs w:val="22"/>
                <w:lang w:val="es-CO" w:eastAsia="es-CO"/>
              </w:rPr>
              <w:t>n y toma de datos de activos sobrantes y registro de activos faltantes.</w:t>
            </w:r>
          </w:p>
          <w:p w14:paraId="08A03F28" w14:textId="118EC29D"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222222"/>
                <w:sz w:val="22"/>
                <w:szCs w:val="22"/>
                <w:lang w:val="es-CO" w:eastAsia="es-CO"/>
              </w:rPr>
              <w:t xml:space="preserve">10. </w:t>
            </w:r>
            <w:r w:rsidR="00DA64CE" w:rsidRPr="00DA64CE">
              <w:rPr>
                <w:rFonts w:ascii="Ancizar Sans" w:hAnsi="Ancizar Sans"/>
                <w:color w:val="222222"/>
                <w:sz w:val="22"/>
                <w:szCs w:val="22"/>
                <w:lang w:val="es-CO" w:eastAsia="es-CO"/>
              </w:rPr>
              <w:t>Revisar y brindar acompañamiento en la depuración de registros de responsabilidades de bienes faltantes.</w:t>
            </w:r>
          </w:p>
          <w:p w14:paraId="06A3A8B8" w14:textId="3B2163F3" w:rsidR="00DA64CE" w:rsidRPr="00DA64CE" w:rsidRDefault="0072053B" w:rsidP="00DA64CE">
            <w:pPr>
              <w:widowControl/>
              <w:shd w:val="clear" w:color="auto" w:fill="FFFFFF"/>
              <w:autoSpaceDE/>
              <w:autoSpaceDN/>
              <w:rPr>
                <w:rFonts w:ascii="Ancizar Sans" w:hAnsi="Ancizar Sans"/>
                <w:color w:val="222222"/>
                <w:sz w:val="22"/>
                <w:szCs w:val="22"/>
                <w:lang w:val="es-CO" w:eastAsia="es-CO"/>
              </w:rPr>
            </w:pPr>
            <w:r w:rsidRPr="00704FDA">
              <w:rPr>
                <w:rFonts w:ascii="Ancizar Sans" w:hAnsi="Ancizar Sans"/>
                <w:color w:val="222222"/>
                <w:sz w:val="22"/>
                <w:szCs w:val="22"/>
                <w:lang w:val="es-CO" w:eastAsia="es-CO"/>
              </w:rPr>
              <w:t>11.</w:t>
            </w:r>
            <w:r w:rsidR="00DA64CE" w:rsidRPr="00DA64CE">
              <w:rPr>
                <w:rFonts w:ascii="Ancizar Sans" w:hAnsi="Ancizar Sans"/>
                <w:color w:val="222222"/>
                <w:sz w:val="22"/>
                <w:szCs w:val="22"/>
                <w:lang w:val="es-CO" w:eastAsia="es-CO"/>
              </w:rPr>
              <w:t xml:space="preserve"> Revisar y brindar acompañamiento para aclarar registros de bienes recibidos de terceros.</w:t>
            </w:r>
          </w:p>
          <w:p w14:paraId="44B5BF91" w14:textId="74461CE7" w:rsidR="0070565A" w:rsidRPr="00704FDA" w:rsidRDefault="0070565A" w:rsidP="0070565A">
            <w:pPr>
              <w:rPr>
                <w:rFonts w:ascii="Ancizar Sans" w:hAnsi="Ancizar Sans" w:cstheme="minorHAnsi"/>
                <w:b/>
                <w:sz w:val="22"/>
                <w:szCs w:val="22"/>
              </w:rPr>
            </w:pPr>
          </w:p>
        </w:tc>
      </w:tr>
      <w:tr w:rsidR="00704FDA" w:rsidRPr="00704FDA" w14:paraId="1DAED12D" w14:textId="77777777" w:rsidTr="004D4A20">
        <w:trPr>
          <w:trHeight w:val="325"/>
        </w:trPr>
        <w:tc>
          <w:tcPr>
            <w:tcW w:w="2518" w:type="dxa"/>
            <w:vAlign w:val="center"/>
          </w:tcPr>
          <w:p w14:paraId="0A9E6D05" w14:textId="481DD8DB"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lastRenderedPageBreak/>
              <w:t>Disponibilidad de tiempo requerida</w:t>
            </w:r>
          </w:p>
        </w:tc>
        <w:tc>
          <w:tcPr>
            <w:tcW w:w="8253" w:type="dxa"/>
            <w:gridSpan w:val="10"/>
            <w:vAlign w:val="center"/>
          </w:tcPr>
          <w:p w14:paraId="7AC2C93B" w14:textId="66372D7E" w:rsidR="0070565A" w:rsidRPr="00704FDA" w:rsidRDefault="00322E63" w:rsidP="00CA3DA5">
            <w:pPr>
              <w:jc w:val="both"/>
              <w:rPr>
                <w:rFonts w:ascii="Ancizar Sans" w:hAnsi="Ancizar Sans" w:cstheme="minorHAnsi"/>
                <w:sz w:val="22"/>
                <w:szCs w:val="22"/>
              </w:rPr>
            </w:pPr>
            <w:r w:rsidRPr="00704FDA">
              <w:rPr>
                <w:rFonts w:ascii="Ancizar Sans" w:hAnsi="Ancizar Sans" w:cstheme="minorHAnsi"/>
                <w:sz w:val="22"/>
                <w:szCs w:val="22"/>
              </w:rPr>
              <w:t>máximo de 20 horas semanales.</w:t>
            </w:r>
            <w:r w:rsidR="0072053B" w:rsidRPr="00704FDA">
              <w:rPr>
                <w:rFonts w:ascii="Ancizar Sans" w:hAnsi="Ancizar Sans" w:cstheme="minorHAnsi"/>
                <w:sz w:val="22"/>
                <w:szCs w:val="22"/>
              </w:rPr>
              <w:t xml:space="preserve"> Total 80 horas mensuales.</w:t>
            </w:r>
          </w:p>
        </w:tc>
      </w:tr>
      <w:tr w:rsidR="00704FDA" w:rsidRPr="00704FDA" w14:paraId="000D2530" w14:textId="77777777" w:rsidTr="004D4A20">
        <w:trPr>
          <w:trHeight w:val="325"/>
        </w:trPr>
        <w:tc>
          <w:tcPr>
            <w:tcW w:w="2518" w:type="dxa"/>
            <w:vAlign w:val="center"/>
          </w:tcPr>
          <w:p w14:paraId="21919654" w14:textId="141DB408"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Estímulo económico mensual</w:t>
            </w:r>
          </w:p>
        </w:tc>
        <w:tc>
          <w:tcPr>
            <w:tcW w:w="8253" w:type="dxa"/>
            <w:gridSpan w:val="10"/>
            <w:vAlign w:val="center"/>
          </w:tcPr>
          <w:p w14:paraId="1E034F7D" w14:textId="573C616F" w:rsidR="0070565A" w:rsidRPr="00704FDA" w:rsidRDefault="0072053B" w:rsidP="00CA3DA5">
            <w:pPr>
              <w:jc w:val="both"/>
              <w:rPr>
                <w:rFonts w:ascii="Ancizar Sans" w:hAnsi="Ancizar Sans" w:cstheme="minorHAnsi"/>
                <w:sz w:val="22"/>
                <w:szCs w:val="22"/>
              </w:rPr>
            </w:pPr>
            <w:r w:rsidRPr="00704FDA">
              <w:rPr>
                <w:rFonts w:ascii="Ancizar Sans" w:hAnsi="Ancizar Sans" w:cstheme="minorHAnsi"/>
                <w:sz w:val="22"/>
                <w:szCs w:val="22"/>
              </w:rPr>
              <w:t>1 SMLV</w:t>
            </w:r>
          </w:p>
        </w:tc>
      </w:tr>
      <w:tr w:rsidR="00704FDA" w:rsidRPr="00704FDA" w14:paraId="683F3285" w14:textId="77777777" w:rsidTr="004D4A20">
        <w:trPr>
          <w:trHeight w:val="325"/>
        </w:trPr>
        <w:tc>
          <w:tcPr>
            <w:tcW w:w="2518" w:type="dxa"/>
            <w:vAlign w:val="center"/>
          </w:tcPr>
          <w:p w14:paraId="41126A98" w14:textId="6740469B"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Duración de la vinculación</w:t>
            </w:r>
          </w:p>
        </w:tc>
        <w:tc>
          <w:tcPr>
            <w:tcW w:w="8253" w:type="dxa"/>
            <w:gridSpan w:val="10"/>
            <w:vAlign w:val="center"/>
          </w:tcPr>
          <w:p w14:paraId="7E6AF4D3" w14:textId="10CAE3F1" w:rsidR="0070565A" w:rsidRPr="00704FDA" w:rsidRDefault="00327A7D" w:rsidP="0070565A">
            <w:pPr>
              <w:rPr>
                <w:rFonts w:ascii="Ancizar Sans" w:hAnsi="Ancizar Sans" w:cstheme="minorHAnsi"/>
                <w:b/>
                <w:sz w:val="22"/>
                <w:szCs w:val="22"/>
              </w:rPr>
            </w:pPr>
            <w:r w:rsidRPr="00704FDA">
              <w:rPr>
                <w:rFonts w:ascii="Ancizar Sans" w:hAnsi="Ancizar Sans" w:cstheme="minorHAnsi"/>
                <w:b/>
                <w:sz w:val="22"/>
                <w:szCs w:val="22"/>
              </w:rPr>
              <w:t>4 meses</w:t>
            </w:r>
          </w:p>
        </w:tc>
      </w:tr>
      <w:tr w:rsidR="00704FDA" w:rsidRPr="00704FDA" w14:paraId="77B9E0A3" w14:textId="77777777" w:rsidTr="004D4A20">
        <w:trPr>
          <w:trHeight w:val="325"/>
        </w:trPr>
        <w:tc>
          <w:tcPr>
            <w:tcW w:w="2518" w:type="dxa"/>
            <w:vAlign w:val="center"/>
          </w:tcPr>
          <w:p w14:paraId="244D6D88" w14:textId="3DB0FF3E"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Términos para la presentación de documentos y selección</w:t>
            </w:r>
          </w:p>
        </w:tc>
        <w:tc>
          <w:tcPr>
            <w:tcW w:w="8253" w:type="dxa"/>
            <w:gridSpan w:val="10"/>
            <w:vAlign w:val="center"/>
          </w:tcPr>
          <w:p w14:paraId="4C65C816" w14:textId="40355CE4" w:rsidR="0070565A" w:rsidRPr="00704FDA" w:rsidRDefault="00327A7D" w:rsidP="00CA3DA5">
            <w:pPr>
              <w:jc w:val="both"/>
              <w:rPr>
                <w:rFonts w:ascii="Ancizar Sans" w:hAnsi="Ancizar Sans" w:cstheme="minorHAnsi"/>
                <w:sz w:val="22"/>
                <w:szCs w:val="22"/>
              </w:rPr>
            </w:pPr>
            <w:r w:rsidRPr="00704FDA">
              <w:rPr>
                <w:rFonts w:ascii="Ancizar Sans" w:hAnsi="Ancizar Sans" w:cstheme="minorHAnsi"/>
                <w:sz w:val="22"/>
                <w:szCs w:val="22"/>
              </w:rPr>
              <w:t>daibarra@unal.edu.co</w:t>
            </w:r>
          </w:p>
        </w:tc>
      </w:tr>
      <w:tr w:rsidR="00704FDA" w:rsidRPr="00704FDA" w14:paraId="2591EF59" w14:textId="77777777" w:rsidTr="004D4A20">
        <w:trPr>
          <w:trHeight w:val="325"/>
        </w:trPr>
        <w:tc>
          <w:tcPr>
            <w:tcW w:w="2518" w:type="dxa"/>
            <w:vAlign w:val="center"/>
          </w:tcPr>
          <w:p w14:paraId="69EA0827" w14:textId="130702F0"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Fecha de cierre de la convocatoria</w:t>
            </w:r>
          </w:p>
        </w:tc>
        <w:tc>
          <w:tcPr>
            <w:tcW w:w="8253" w:type="dxa"/>
            <w:gridSpan w:val="10"/>
            <w:vAlign w:val="center"/>
          </w:tcPr>
          <w:p w14:paraId="5247BFB2" w14:textId="0F2BD8F3" w:rsidR="0070565A" w:rsidRPr="00704FDA" w:rsidRDefault="00500096" w:rsidP="0070565A">
            <w:pPr>
              <w:widowControl/>
              <w:autoSpaceDE/>
              <w:autoSpaceDN/>
              <w:rPr>
                <w:rFonts w:ascii="Ancizar Sans" w:hAnsi="Ancizar Sans" w:cstheme="minorHAnsi"/>
                <w:sz w:val="22"/>
                <w:szCs w:val="22"/>
              </w:rPr>
            </w:pPr>
            <w:r>
              <w:rPr>
                <w:rFonts w:ascii="Ancizar Sans" w:hAnsi="Ancizar Sans" w:cstheme="minorHAnsi"/>
                <w:sz w:val="22"/>
                <w:szCs w:val="22"/>
              </w:rPr>
              <w:t>09</w:t>
            </w:r>
            <w:r w:rsidR="00884437">
              <w:rPr>
                <w:rFonts w:ascii="Ancizar Sans" w:hAnsi="Ancizar Sans" w:cstheme="minorHAnsi"/>
                <w:sz w:val="22"/>
                <w:szCs w:val="22"/>
              </w:rPr>
              <w:t>/0</w:t>
            </w:r>
            <w:r>
              <w:rPr>
                <w:rFonts w:ascii="Ancizar Sans" w:hAnsi="Ancizar Sans" w:cstheme="minorHAnsi"/>
                <w:sz w:val="22"/>
                <w:szCs w:val="22"/>
              </w:rPr>
              <w:t>6</w:t>
            </w:r>
            <w:bookmarkStart w:id="0" w:name="_GoBack"/>
            <w:bookmarkEnd w:id="0"/>
            <w:r w:rsidR="00884437">
              <w:rPr>
                <w:rFonts w:ascii="Ancizar Sans" w:hAnsi="Ancizar Sans" w:cstheme="minorHAnsi"/>
                <w:sz w:val="22"/>
                <w:szCs w:val="22"/>
              </w:rPr>
              <w:t>/2022</w:t>
            </w:r>
            <w:r w:rsidR="00322E63" w:rsidRPr="00704FDA">
              <w:rPr>
                <w:rFonts w:ascii="Ancizar Sans" w:hAnsi="Ancizar Sans" w:cstheme="minorHAnsi"/>
                <w:sz w:val="22"/>
                <w:szCs w:val="22"/>
              </w:rPr>
              <w:t>.</w:t>
            </w:r>
          </w:p>
        </w:tc>
      </w:tr>
      <w:tr w:rsidR="00704FDA" w:rsidRPr="00704FDA" w14:paraId="650F6FD9" w14:textId="77777777" w:rsidTr="004D4A20">
        <w:trPr>
          <w:trHeight w:val="325"/>
        </w:trPr>
        <w:tc>
          <w:tcPr>
            <w:tcW w:w="2518" w:type="dxa"/>
            <w:vAlign w:val="center"/>
          </w:tcPr>
          <w:p w14:paraId="5F77C029" w14:textId="04C484DF" w:rsidR="0070565A" w:rsidRPr="00704FDA" w:rsidRDefault="0070565A" w:rsidP="0070565A">
            <w:pPr>
              <w:rPr>
                <w:rFonts w:ascii="Ancizar Sans" w:hAnsi="Ancizar Sans" w:cstheme="minorHAnsi"/>
                <w:b/>
                <w:color w:val="FF0000"/>
                <w:sz w:val="22"/>
                <w:szCs w:val="22"/>
              </w:rPr>
            </w:pPr>
            <w:r w:rsidRPr="00704FDA">
              <w:rPr>
                <w:rFonts w:ascii="Ancizar Sans" w:hAnsi="Ancizar Sans" w:cstheme="minorHAnsi"/>
                <w:b/>
                <w:sz w:val="22"/>
                <w:szCs w:val="22"/>
              </w:rPr>
              <w:t>Documentos Obligatorios</w:t>
            </w:r>
          </w:p>
        </w:tc>
        <w:tc>
          <w:tcPr>
            <w:tcW w:w="8253" w:type="dxa"/>
            <w:gridSpan w:val="10"/>
            <w:vAlign w:val="center"/>
          </w:tcPr>
          <w:p w14:paraId="5F7E164C" w14:textId="64A025F4" w:rsidR="00415985" w:rsidRPr="00704FDA" w:rsidRDefault="00415985" w:rsidP="0070565A">
            <w:pPr>
              <w:widowControl/>
              <w:autoSpaceDE/>
              <w:autoSpaceDN/>
              <w:rPr>
                <w:rFonts w:ascii="Ancizar Sans" w:hAnsi="Ancizar Sans" w:cstheme="minorHAnsi"/>
                <w:b/>
                <w:sz w:val="22"/>
                <w:szCs w:val="22"/>
              </w:rPr>
            </w:pPr>
            <w:r w:rsidRPr="00704FDA">
              <w:rPr>
                <w:rFonts w:ascii="Ancizar Sans" w:hAnsi="Ancizar Sans" w:cstheme="minorHAnsi"/>
                <w:b/>
                <w:sz w:val="22"/>
                <w:szCs w:val="22"/>
              </w:rPr>
              <w:t>Indicar la documentación requerida * Ejemplo:</w:t>
            </w:r>
          </w:p>
          <w:p w14:paraId="20C857F5" w14:textId="57DEF53B" w:rsidR="0054711D" w:rsidRPr="00704FDA" w:rsidRDefault="0070565A" w:rsidP="0054711D">
            <w:pPr>
              <w:widowControl/>
              <w:autoSpaceDE/>
              <w:autoSpaceDN/>
              <w:jc w:val="both"/>
              <w:rPr>
                <w:rFonts w:ascii="Ancizar Sans" w:hAnsi="Ancizar Sans" w:cstheme="minorHAnsi"/>
                <w:sz w:val="22"/>
                <w:szCs w:val="22"/>
              </w:rPr>
            </w:pPr>
            <w:r w:rsidRPr="00704FDA">
              <w:rPr>
                <w:rFonts w:ascii="Ancizar Sans" w:hAnsi="Ancizar Sans" w:cstheme="minorHAnsi"/>
                <w:sz w:val="22"/>
                <w:szCs w:val="22"/>
              </w:rPr>
              <w:t xml:space="preserve">- Formato Único de Hoja de Vida </w:t>
            </w:r>
          </w:p>
          <w:p w14:paraId="0612FB92" w14:textId="40E309E7"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(http://www.unal.edu.co/dnp/Archivos_base/formato_vida.pdf).</w:t>
            </w:r>
          </w:p>
          <w:p w14:paraId="2149C35E" w14:textId="20BC2C41"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 Historia Académica del SIA</w:t>
            </w:r>
            <w:r w:rsidRPr="00704FDA">
              <w:rPr>
                <w:rFonts w:ascii="Ancizar Sans" w:hAnsi="Ancizar Sans" w:cstheme="minorHAnsi"/>
                <w:b/>
                <w:sz w:val="22"/>
                <w:szCs w:val="22"/>
              </w:rPr>
              <w:t xml:space="preserve">. </w:t>
            </w:r>
            <w:r w:rsidR="001A6EC8" w:rsidRPr="00704FDA">
              <w:rPr>
                <w:rFonts w:ascii="Ancizar Sans" w:hAnsi="Ancizar Sans" w:cstheme="minorHAnsi"/>
                <w:i/>
                <w:sz w:val="22"/>
                <w:szCs w:val="22"/>
              </w:rPr>
              <w:t>(Solicitado al programa curricular o a Registro y Matrícula)</w:t>
            </w:r>
            <w:r w:rsidR="001A6EC8" w:rsidRPr="00704FDA">
              <w:rPr>
                <w:rFonts w:ascii="Ancizar Sans" w:hAnsi="Ancizar Sans" w:cstheme="minorHAnsi"/>
                <w:b/>
                <w:sz w:val="22"/>
                <w:szCs w:val="22"/>
              </w:rPr>
              <w:t xml:space="preserve"> </w:t>
            </w:r>
          </w:p>
          <w:p w14:paraId="25D8B0E3" w14:textId="77777777"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 Fotocopia de la Cédula.</w:t>
            </w:r>
          </w:p>
          <w:p w14:paraId="13D93AF9" w14:textId="77777777" w:rsidR="0070565A" w:rsidRPr="00704FDA" w:rsidRDefault="0070565A" w:rsidP="0070565A">
            <w:pPr>
              <w:widowControl/>
              <w:autoSpaceDE/>
              <w:autoSpaceDN/>
              <w:rPr>
                <w:rFonts w:ascii="Ancizar Sans" w:hAnsi="Ancizar Sans" w:cstheme="minorHAnsi"/>
                <w:sz w:val="22"/>
                <w:szCs w:val="22"/>
              </w:rPr>
            </w:pPr>
            <w:r w:rsidRPr="00704FDA">
              <w:rPr>
                <w:rFonts w:ascii="Ancizar Sans" w:hAnsi="Ancizar Sans" w:cstheme="minorHAnsi"/>
                <w:sz w:val="22"/>
                <w:szCs w:val="22"/>
              </w:rPr>
              <w:t>- Fotocopia del Carné de Estudiante.</w:t>
            </w:r>
          </w:p>
          <w:p w14:paraId="1013DCEF" w14:textId="7E290EDA" w:rsidR="00415985" w:rsidRPr="00704FDA" w:rsidRDefault="00415985">
            <w:pPr>
              <w:widowControl/>
              <w:autoSpaceDE/>
              <w:autoSpaceDN/>
              <w:rPr>
                <w:rFonts w:ascii="Ancizar Sans" w:hAnsi="Ancizar Sans" w:cstheme="minorHAnsi"/>
                <w:sz w:val="22"/>
                <w:szCs w:val="22"/>
              </w:rPr>
            </w:pPr>
            <w:r w:rsidRPr="00704FDA">
              <w:rPr>
                <w:rFonts w:ascii="Ancizar Sans" w:hAnsi="Ancizar Sans" w:cstheme="minorHAnsi"/>
                <w:sz w:val="22"/>
                <w:szCs w:val="22"/>
              </w:rPr>
              <w:t>- Horario de Clases.</w:t>
            </w:r>
          </w:p>
        </w:tc>
      </w:tr>
      <w:tr w:rsidR="00704FDA" w:rsidRPr="00704FDA" w14:paraId="710FF897" w14:textId="77777777" w:rsidTr="004D4A20">
        <w:trPr>
          <w:trHeight w:val="325"/>
        </w:trPr>
        <w:tc>
          <w:tcPr>
            <w:tcW w:w="2518" w:type="dxa"/>
            <w:vAlign w:val="center"/>
          </w:tcPr>
          <w:p w14:paraId="75876743" w14:textId="40B1DC2F"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t>Documentos opcionales (no pueden ser modificatorios)</w:t>
            </w:r>
          </w:p>
        </w:tc>
        <w:tc>
          <w:tcPr>
            <w:tcW w:w="8253" w:type="dxa"/>
            <w:gridSpan w:val="10"/>
            <w:vAlign w:val="center"/>
          </w:tcPr>
          <w:p w14:paraId="0C8029CB" w14:textId="5A145635" w:rsidR="00415985" w:rsidRPr="00704FDA" w:rsidRDefault="00415985" w:rsidP="00415985">
            <w:pPr>
              <w:widowControl/>
              <w:autoSpaceDE/>
              <w:autoSpaceDN/>
              <w:rPr>
                <w:rFonts w:ascii="Ancizar Sans" w:hAnsi="Ancizar Sans" w:cstheme="minorHAnsi"/>
                <w:b/>
                <w:sz w:val="22"/>
                <w:szCs w:val="22"/>
              </w:rPr>
            </w:pPr>
            <w:r w:rsidRPr="00704FDA">
              <w:rPr>
                <w:rFonts w:ascii="Ancizar Sans" w:hAnsi="Ancizar Sans" w:cstheme="minorHAnsi"/>
                <w:b/>
                <w:sz w:val="22"/>
                <w:szCs w:val="22"/>
              </w:rPr>
              <w:t>Indicar la documentación adicional requerida * Ejemplo:</w:t>
            </w:r>
          </w:p>
          <w:p w14:paraId="5BE42841" w14:textId="77777777" w:rsidR="00327A7D" w:rsidRPr="00704FDA" w:rsidRDefault="00415985" w:rsidP="00327A7D">
            <w:pPr>
              <w:widowControl/>
              <w:autoSpaceDE/>
              <w:autoSpaceDN/>
              <w:rPr>
                <w:rFonts w:ascii="Ancizar Sans" w:hAnsi="Ancizar Sans" w:cstheme="minorHAnsi"/>
                <w:sz w:val="22"/>
                <w:szCs w:val="22"/>
              </w:rPr>
            </w:pPr>
            <w:r w:rsidRPr="00704FDA">
              <w:rPr>
                <w:rFonts w:ascii="Ancizar Sans" w:hAnsi="Ancizar Sans" w:cstheme="minorHAnsi"/>
                <w:sz w:val="22"/>
                <w:szCs w:val="22"/>
              </w:rPr>
              <w:t xml:space="preserve">- </w:t>
            </w:r>
            <w:r w:rsidR="00327A7D" w:rsidRPr="00704FDA">
              <w:rPr>
                <w:rFonts w:ascii="Ancizar Sans" w:hAnsi="Ancizar Sans" w:cstheme="minorHAnsi"/>
                <w:sz w:val="22"/>
                <w:szCs w:val="22"/>
              </w:rPr>
              <w:t>Fotocopia de la Cédula.</w:t>
            </w:r>
          </w:p>
          <w:p w14:paraId="5AE936AE" w14:textId="77777777" w:rsidR="00327A7D" w:rsidRPr="00704FDA" w:rsidRDefault="00327A7D" w:rsidP="00327A7D">
            <w:pPr>
              <w:widowControl/>
              <w:autoSpaceDE/>
              <w:autoSpaceDN/>
              <w:rPr>
                <w:rFonts w:ascii="Ancizar Sans" w:hAnsi="Ancizar Sans" w:cstheme="minorHAnsi"/>
                <w:sz w:val="22"/>
                <w:szCs w:val="22"/>
              </w:rPr>
            </w:pPr>
            <w:r w:rsidRPr="00704FDA">
              <w:rPr>
                <w:rFonts w:ascii="Ancizar Sans" w:hAnsi="Ancizar Sans" w:cstheme="minorHAnsi"/>
                <w:sz w:val="22"/>
                <w:szCs w:val="22"/>
              </w:rPr>
              <w:t>- Fotocopia del Carné de Estudiante.</w:t>
            </w:r>
          </w:p>
          <w:p w14:paraId="669158FE" w14:textId="5363A6F6" w:rsidR="0070565A" w:rsidRPr="00704FDA" w:rsidRDefault="00327A7D" w:rsidP="00327A7D">
            <w:pPr>
              <w:rPr>
                <w:rFonts w:ascii="Ancizar Sans" w:hAnsi="Ancizar Sans" w:cstheme="minorHAnsi"/>
                <w:b/>
                <w:sz w:val="22"/>
                <w:szCs w:val="22"/>
              </w:rPr>
            </w:pPr>
            <w:r w:rsidRPr="00704FDA">
              <w:rPr>
                <w:rFonts w:ascii="Ancizar Sans" w:hAnsi="Ancizar Sans" w:cstheme="minorHAnsi"/>
                <w:sz w:val="22"/>
                <w:szCs w:val="22"/>
              </w:rPr>
              <w:t>- Horario de Clases.</w:t>
            </w:r>
          </w:p>
        </w:tc>
      </w:tr>
      <w:tr w:rsidR="00704FDA" w:rsidRPr="00704FDA" w14:paraId="0D543D82" w14:textId="77777777" w:rsidTr="004D4A20">
        <w:trPr>
          <w:trHeight w:val="325"/>
        </w:trPr>
        <w:tc>
          <w:tcPr>
            <w:tcW w:w="2518" w:type="dxa"/>
            <w:vAlign w:val="center"/>
          </w:tcPr>
          <w:p w14:paraId="4995F7AF" w14:textId="4802DB58" w:rsidR="00810D35" w:rsidRPr="00704FDA" w:rsidRDefault="00810D35" w:rsidP="0070565A">
            <w:pPr>
              <w:rPr>
                <w:rFonts w:ascii="Ancizar Sans" w:hAnsi="Ancizar Sans" w:cstheme="minorHAnsi"/>
                <w:b/>
                <w:sz w:val="22"/>
                <w:szCs w:val="22"/>
              </w:rPr>
            </w:pPr>
            <w:r w:rsidRPr="00704FDA">
              <w:rPr>
                <w:rFonts w:ascii="Ancizar Sans" w:hAnsi="Ancizar Sans" w:cstheme="minorHAnsi"/>
                <w:b/>
                <w:sz w:val="22"/>
                <w:szCs w:val="22"/>
              </w:rPr>
              <w:t>Criterios de evaluación</w:t>
            </w:r>
          </w:p>
        </w:tc>
        <w:tc>
          <w:tcPr>
            <w:tcW w:w="8253" w:type="dxa"/>
            <w:gridSpan w:val="10"/>
            <w:vAlign w:val="center"/>
          </w:tcPr>
          <w:p w14:paraId="2D3CA0CC" w14:textId="4B71CB1D" w:rsidR="00810D35" w:rsidRPr="00704FDA" w:rsidRDefault="00810D35"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1.</w:t>
            </w:r>
            <w:r w:rsidR="005D2E89" w:rsidRPr="00704FDA">
              <w:rPr>
                <w:rFonts w:ascii="Ancizar Sans" w:hAnsi="Ancizar Sans" w:cstheme="minorHAnsi"/>
                <w:sz w:val="22"/>
                <w:szCs w:val="22"/>
              </w:rPr>
              <w:t xml:space="preserve"> P.A.P.A.</w:t>
            </w:r>
          </w:p>
          <w:p w14:paraId="146E4480" w14:textId="43DCC76B" w:rsidR="00810D35" w:rsidRPr="00704FDA" w:rsidRDefault="00810D35"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2.</w:t>
            </w:r>
            <w:r w:rsidR="00631AD0" w:rsidRPr="00704FDA">
              <w:rPr>
                <w:rFonts w:ascii="Ancizar Sans" w:hAnsi="Ancizar Sans" w:cstheme="minorHAnsi"/>
                <w:sz w:val="22"/>
                <w:szCs w:val="22"/>
              </w:rPr>
              <w:t xml:space="preserve"> Promedio Académico</w:t>
            </w:r>
          </w:p>
          <w:p w14:paraId="7969ED1A" w14:textId="772E1309" w:rsidR="00810D35" w:rsidRPr="00704FDA" w:rsidRDefault="00810D35"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3.</w:t>
            </w:r>
            <w:r w:rsidR="00631AD0" w:rsidRPr="00704FDA">
              <w:rPr>
                <w:rFonts w:ascii="Ancizar Sans" w:hAnsi="Ancizar Sans" w:cstheme="minorHAnsi"/>
                <w:sz w:val="22"/>
                <w:szCs w:val="22"/>
              </w:rPr>
              <w:t xml:space="preserve"> P</w:t>
            </w:r>
            <w:r w:rsidR="005D2E89" w:rsidRPr="00704FDA">
              <w:rPr>
                <w:rFonts w:ascii="Ancizar Sans" w:hAnsi="Ancizar Sans" w:cstheme="minorHAnsi"/>
                <w:sz w:val="22"/>
                <w:szCs w:val="22"/>
              </w:rPr>
              <w:t>.</w:t>
            </w:r>
            <w:r w:rsidR="00631AD0" w:rsidRPr="00704FDA">
              <w:rPr>
                <w:rFonts w:ascii="Ancizar Sans" w:hAnsi="Ancizar Sans" w:cstheme="minorHAnsi"/>
                <w:sz w:val="22"/>
                <w:szCs w:val="22"/>
              </w:rPr>
              <w:t>B</w:t>
            </w:r>
            <w:r w:rsidR="005D2E89" w:rsidRPr="00704FDA">
              <w:rPr>
                <w:rFonts w:ascii="Ancizar Sans" w:hAnsi="Ancizar Sans" w:cstheme="minorHAnsi"/>
                <w:sz w:val="22"/>
                <w:szCs w:val="22"/>
              </w:rPr>
              <w:t>.</w:t>
            </w:r>
            <w:r w:rsidR="00631AD0" w:rsidRPr="00704FDA">
              <w:rPr>
                <w:rFonts w:ascii="Ancizar Sans" w:hAnsi="Ancizar Sans" w:cstheme="minorHAnsi"/>
                <w:sz w:val="22"/>
                <w:szCs w:val="22"/>
              </w:rPr>
              <w:t>M</w:t>
            </w:r>
            <w:r w:rsidR="005D2E89" w:rsidRPr="00704FDA">
              <w:rPr>
                <w:rFonts w:ascii="Ancizar Sans" w:hAnsi="Ancizar Sans" w:cstheme="minorHAnsi"/>
                <w:sz w:val="22"/>
                <w:szCs w:val="22"/>
              </w:rPr>
              <w:t>.</w:t>
            </w:r>
          </w:p>
          <w:p w14:paraId="17E3EE7F" w14:textId="5D64B9AC" w:rsidR="00631AD0" w:rsidRPr="00704FDA" w:rsidRDefault="00327A7D"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4</w:t>
            </w:r>
            <w:r w:rsidR="00631AD0" w:rsidRPr="00704FDA">
              <w:rPr>
                <w:rFonts w:ascii="Ancizar Sans" w:hAnsi="Ancizar Sans" w:cstheme="minorHAnsi"/>
                <w:sz w:val="22"/>
                <w:szCs w:val="22"/>
              </w:rPr>
              <w:t>. Entrevista</w:t>
            </w:r>
          </w:p>
          <w:p w14:paraId="4C0E3F71" w14:textId="6F06BABB" w:rsidR="00631AD0" w:rsidRPr="00704FDA" w:rsidRDefault="00327A7D" w:rsidP="00810D35">
            <w:pPr>
              <w:widowControl/>
              <w:autoSpaceDE/>
              <w:autoSpaceDN/>
              <w:rPr>
                <w:rFonts w:ascii="Ancizar Sans" w:hAnsi="Ancizar Sans" w:cstheme="minorHAnsi"/>
                <w:sz w:val="22"/>
                <w:szCs w:val="22"/>
              </w:rPr>
            </w:pPr>
            <w:r w:rsidRPr="00704FDA">
              <w:rPr>
                <w:rFonts w:ascii="Ancizar Sans" w:hAnsi="Ancizar Sans" w:cstheme="minorHAnsi"/>
                <w:sz w:val="22"/>
                <w:szCs w:val="22"/>
              </w:rPr>
              <w:t>5</w:t>
            </w:r>
            <w:r w:rsidR="00631AD0" w:rsidRPr="00704FDA">
              <w:rPr>
                <w:rFonts w:ascii="Ancizar Sans" w:hAnsi="Ancizar Sans" w:cstheme="minorHAnsi"/>
                <w:sz w:val="22"/>
                <w:szCs w:val="22"/>
              </w:rPr>
              <w:t>. Nivel de avance en el plan de estudios</w:t>
            </w:r>
          </w:p>
          <w:p w14:paraId="77523D6B" w14:textId="69FD302F" w:rsidR="00E83F66" w:rsidRPr="00704FDA" w:rsidRDefault="00E83F66" w:rsidP="00810D35">
            <w:pPr>
              <w:widowControl/>
              <w:autoSpaceDE/>
              <w:autoSpaceDN/>
              <w:rPr>
                <w:rFonts w:ascii="Ancizar Sans" w:hAnsi="Ancizar Sans" w:cstheme="minorHAnsi"/>
                <w:sz w:val="22"/>
                <w:szCs w:val="22"/>
              </w:rPr>
            </w:pPr>
          </w:p>
          <w:p w14:paraId="194BD5C2" w14:textId="4FC848D2" w:rsidR="00E83F66" w:rsidRPr="00704FDA" w:rsidRDefault="00E83F66" w:rsidP="00AC0130">
            <w:pPr>
              <w:widowControl/>
              <w:autoSpaceDE/>
              <w:autoSpaceDN/>
              <w:jc w:val="both"/>
              <w:rPr>
                <w:rFonts w:ascii="Ancizar Sans" w:hAnsi="Ancizar Sans" w:cstheme="minorHAnsi"/>
                <w:sz w:val="22"/>
                <w:szCs w:val="22"/>
              </w:rPr>
            </w:pPr>
            <w:r w:rsidRPr="00704FDA">
              <w:rPr>
                <w:rFonts w:ascii="Ancizar Sans" w:hAnsi="Ancizar Sans" w:cstheme="minorHAnsi"/>
                <w:sz w:val="22"/>
                <w:szCs w:val="22"/>
              </w:rPr>
              <w:t>NOTA: En caso de empate, se seleccionará o privilegiará a los estudiantes cuyos puntajes básicos de matrícula (P</w:t>
            </w:r>
            <w:r w:rsidR="005D2E89" w:rsidRPr="00704FDA">
              <w:rPr>
                <w:rFonts w:ascii="Ancizar Sans" w:hAnsi="Ancizar Sans" w:cstheme="minorHAnsi"/>
                <w:sz w:val="22"/>
                <w:szCs w:val="22"/>
              </w:rPr>
              <w:t>.</w:t>
            </w:r>
            <w:r w:rsidRPr="00704FDA">
              <w:rPr>
                <w:rFonts w:ascii="Ancizar Sans" w:hAnsi="Ancizar Sans" w:cstheme="minorHAnsi"/>
                <w:sz w:val="22"/>
                <w:szCs w:val="22"/>
              </w:rPr>
              <w:t>B</w:t>
            </w:r>
            <w:r w:rsidR="005D2E89" w:rsidRPr="00704FDA">
              <w:rPr>
                <w:rFonts w:ascii="Ancizar Sans" w:hAnsi="Ancizar Sans" w:cstheme="minorHAnsi"/>
                <w:sz w:val="22"/>
                <w:szCs w:val="22"/>
              </w:rPr>
              <w:t>.</w:t>
            </w:r>
            <w:r w:rsidRPr="00704FDA">
              <w:rPr>
                <w:rFonts w:ascii="Ancizar Sans" w:hAnsi="Ancizar Sans" w:cstheme="minorHAnsi"/>
                <w:sz w:val="22"/>
                <w:szCs w:val="22"/>
              </w:rPr>
              <w:t>M</w:t>
            </w:r>
            <w:r w:rsidR="005D2E89" w:rsidRPr="00704FDA">
              <w:rPr>
                <w:rFonts w:ascii="Ancizar Sans" w:hAnsi="Ancizar Sans" w:cstheme="minorHAnsi"/>
                <w:sz w:val="22"/>
                <w:szCs w:val="22"/>
              </w:rPr>
              <w:t>.</w:t>
            </w:r>
            <w:r w:rsidRPr="00704FDA">
              <w:rPr>
                <w:rFonts w:ascii="Ancizar Sans" w:hAnsi="Ancizar Sans" w:cstheme="minorHAnsi"/>
                <w:sz w:val="22"/>
                <w:szCs w:val="22"/>
              </w:rPr>
              <w:t>) sean los más bajos dentro de los que se hayan presentado a la convocatoria correspondiente.</w:t>
            </w:r>
          </w:p>
        </w:tc>
      </w:tr>
      <w:tr w:rsidR="00704FDA" w:rsidRPr="00704FDA" w14:paraId="6095C756" w14:textId="77777777" w:rsidTr="004D4A20">
        <w:trPr>
          <w:trHeight w:val="325"/>
        </w:trPr>
        <w:tc>
          <w:tcPr>
            <w:tcW w:w="2518" w:type="dxa"/>
            <w:vAlign w:val="center"/>
          </w:tcPr>
          <w:p w14:paraId="59420BDE" w14:textId="6D0D248D" w:rsidR="0070565A" w:rsidRPr="00704FDA" w:rsidRDefault="0070565A" w:rsidP="0070565A">
            <w:pPr>
              <w:rPr>
                <w:rFonts w:ascii="Ancizar Sans" w:hAnsi="Ancizar Sans" w:cstheme="minorHAnsi"/>
                <w:b/>
                <w:sz w:val="22"/>
                <w:szCs w:val="22"/>
              </w:rPr>
            </w:pPr>
            <w:r w:rsidRPr="00704FDA">
              <w:rPr>
                <w:rFonts w:ascii="Ancizar Sans" w:hAnsi="Ancizar Sans" w:cstheme="minorHAnsi"/>
                <w:b/>
                <w:sz w:val="22"/>
                <w:szCs w:val="22"/>
              </w:rPr>
              <w:lastRenderedPageBreak/>
              <w:t>Responsable de la convocatoria</w:t>
            </w:r>
          </w:p>
        </w:tc>
        <w:tc>
          <w:tcPr>
            <w:tcW w:w="8253" w:type="dxa"/>
            <w:gridSpan w:val="10"/>
            <w:vAlign w:val="center"/>
          </w:tcPr>
          <w:p w14:paraId="55CE2607" w14:textId="00D47EBD" w:rsidR="0070565A" w:rsidRPr="00704FDA" w:rsidRDefault="00327A7D" w:rsidP="00CA3DA5">
            <w:pPr>
              <w:widowControl/>
              <w:autoSpaceDE/>
              <w:autoSpaceDN/>
              <w:rPr>
                <w:rFonts w:ascii="Ancizar Sans" w:hAnsi="Ancizar Sans" w:cstheme="minorHAnsi"/>
                <w:b/>
                <w:sz w:val="22"/>
                <w:szCs w:val="22"/>
              </w:rPr>
            </w:pPr>
            <w:r w:rsidRPr="00704FDA">
              <w:rPr>
                <w:rFonts w:ascii="Ancizar Sans" w:hAnsi="Ancizar Sans" w:cstheme="minorHAnsi"/>
                <w:b/>
                <w:sz w:val="22"/>
                <w:szCs w:val="22"/>
              </w:rPr>
              <w:t xml:space="preserve">DARIO IBARRA </w:t>
            </w:r>
          </w:p>
        </w:tc>
      </w:tr>
    </w:tbl>
    <w:p w14:paraId="158BC933" w14:textId="43817B4D" w:rsidR="00E0635A" w:rsidRPr="00704FDA" w:rsidRDefault="00E0635A" w:rsidP="003E7394">
      <w:pPr>
        <w:jc w:val="both"/>
        <w:rPr>
          <w:rFonts w:ascii="Ancizar Sans" w:hAnsi="Ancizar Sans"/>
          <w:sz w:val="22"/>
          <w:szCs w:val="22"/>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9A9A" w14:textId="77777777" w:rsidR="005D4045" w:rsidRDefault="005D4045">
      <w:r>
        <w:separator/>
      </w:r>
    </w:p>
  </w:endnote>
  <w:endnote w:type="continuationSeparator" w:id="0">
    <w:p w14:paraId="144BC821" w14:textId="77777777" w:rsidR="005D4045" w:rsidRDefault="005D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C956" w14:textId="77777777" w:rsidR="005D4045" w:rsidRDefault="005D4045">
      <w:r>
        <w:separator/>
      </w:r>
    </w:p>
  </w:footnote>
  <w:footnote w:type="continuationSeparator" w:id="0">
    <w:p w14:paraId="2F80BF11" w14:textId="77777777" w:rsidR="005D4045" w:rsidRDefault="005D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25BAA"/>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7A7D"/>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96"/>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4FDA"/>
    <w:rsid w:val="0070565A"/>
    <w:rsid w:val="0072053B"/>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443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64CE"/>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80164986">
      <w:bodyDiv w:val="1"/>
      <w:marLeft w:val="0"/>
      <w:marRight w:val="0"/>
      <w:marTop w:val="0"/>
      <w:marBottom w:val="0"/>
      <w:divBdr>
        <w:top w:val="none" w:sz="0" w:space="0" w:color="auto"/>
        <w:left w:val="none" w:sz="0" w:space="0" w:color="auto"/>
        <w:bottom w:val="none" w:sz="0" w:space="0" w:color="auto"/>
        <w:right w:val="none" w:sz="0" w:space="0" w:color="auto"/>
      </w:divBdr>
      <w:divsChild>
        <w:div w:id="397676685">
          <w:marLeft w:val="0"/>
          <w:marRight w:val="0"/>
          <w:marTop w:val="0"/>
          <w:marBottom w:val="0"/>
          <w:divBdr>
            <w:top w:val="none" w:sz="0" w:space="0" w:color="auto"/>
            <w:left w:val="none" w:sz="0" w:space="0" w:color="auto"/>
            <w:bottom w:val="none" w:sz="0" w:space="0" w:color="auto"/>
            <w:right w:val="none" w:sz="0" w:space="0" w:color="auto"/>
          </w:divBdr>
        </w:div>
        <w:div w:id="202330568">
          <w:marLeft w:val="0"/>
          <w:marRight w:val="0"/>
          <w:marTop w:val="0"/>
          <w:marBottom w:val="0"/>
          <w:divBdr>
            <w:top w:val="none" w:sz="0" w:space="0" w:color="auto"/>
            <w:left w:val="none" w:sz="0" w:space="0" w:color="auto"/>
            <w:bottom w:val="none" w:sz="0" w:space="0" w:color="auto"/>
            <w:right w:val="none" w:sz="0" w:space="0" w:color="auto"/>
          </w:divBdr>
        </w:div>
        <w:div w:id="53819241">
          <w:marLeft w:val="0"/>
          <w:marRight w:val="0"/>
          <w:marTop w:val="0"/>
          <w:marBottom w:val="0"/>
          <w:divBdr>
            <w:top w:val="none" w:sz="0" w:space="0" w:color="auto"/>
            <w:left w:val="none" w:sz="0" w:space="0" w:color="auto"/>
            <w:bottom w:val="none" w:sz="0" w:space="0" w:color="auto"/>
            <w:right w:val="none" w:sz="0" w:space="0" w:color="auto"/>
          </w:divBdr>
        </w:div>
        <w:div w:id="1103109047">
          <w:marLeft w:val="0"/>
          <w:marRight w:val="0"/>
          <w:marTop w:val="0"/>
          <w:marBottom w:val="0"/>
          <w:divBdr>
            <w:top w:val="none" w:sz="0" w:space="0" w:color="auto"/>
            <w:left w:val="none" w:sz="0" w:space="0" w:color="auto"/>
            <w:bottom w:val="none" w:sz="0" w:space="0" w:color="auto"/>
            <w:right w:val="none" w:sz="0" w:space="0" w:color="auto"/>
          </w:divBdr>
        </w:div>
        <w:div w:id="1482041969">
          <w:marLeft w:val="0"/>
          <w:marRight w:val="0"/>
          <w:marTop w:val="0"/>
          <w:marBottom w:val="0"/>
          <w:divBdr>
            <w:top w:val="none" w:sz="0" w:space="0" w:color="auto"/>
            <w:left w:val="none" w:sz="0" w:space="0" w:color="auto"/>
            <w:bottom w:val="none" w:sz="0" w:space="0" w:color="auto"/>
            <w:right w:val="none" w:sz="0" w:space="0" w:color="auto"/>
          </w:divBdr>
        </w:div>
        <w:div w:id="1265068630">
          <w:marLeft w:val="0"/>
          <w:marRight w:val="0"/>
          <w:marTop w:val="0"/>
          <w:marBottom w:val="0"/>
          <w:divBdr>
            <w:top w:val="none" w:sz="0" w:space="0" w:color="auto"/>
            <w:left w:val="none" w:sz="0" w:space="0" w:color="auto"/>
            <w:bottom w:val="none" w:sz="0" w:space="0" w:color="auto"/>
            <w:right w:val="none" w:sz="0" w:space="0" w:color="auto"/>
          </w:divBdr>
        </w:div>
        <w:div w:id="2128112579">
          <w:marLeft w:val="0"/>
          <w:marRight w:val="0"/>
          <w:marTop w:val="0"/>
          <w:marBottom w:val="0"/>
          <w:divBdr>
            <w:top w:val="none" w:sz="0" w:space="0" w:color="auto"/>
            <w:left w:val="none" w:sz="0" w:space="0" w:color="auto"/>
            <w:bottom w:val="none" w:sz="0" w:space="0" w:color="auto"/>
            <w:right w:val="none" w:sz="0" w:space="0" w:color="auto"/>
          </w:divBdr>
        </w:div>
        <w:div w:id="1234505670">
          <w:marLeft w:val="0"/>
          <w:marRight w:val="0"/>
          <w:marTop w:val="0"/>
          <w:marBottom w:val="0"/>
          <w:divBdr>
            <w:top w:val="none" w:sz="0" w:space="0" w:color="auto"/>
            <w:left w:val="none" w:sz="0" w:space="0" w:color="auto"/>
            <w:bottom w:val="none" w:sz="0" w:space="0" w:color="auto"/>
            <w:right w:val="none" w:sz="0" w:space="0" w:color="auto"/>
          </w:divBdr>
        </w:div>
        <w:div w:id="1582640231">
          <w:marLeft w:val="0"/>
          <w:marRight w:val="0"/>
          <w:marTop w:val="0"/>
          <w:marBottom w:val="0"/>
          <w:divBdr>
            <w:top w:val="none" w:sz="0" w:space="0" w:color="auto"/>
            <w:left w:val="none" w:sz="0" w:space="0" w:color="auto"/>
            <w:bottom w:val="none" w:sz="0" w:space="0" w:color="auto"/>
            <w:right w:val="none" w:sz="0" w:space="0" w:color="auto"/>
          </w:divBdr>
          <w:divsChild>
            <w:div w:id="531848146">
              <w:marLeft w:val="0"/>
              <w:marRight w:val="0"/>
              <w:marTop w:val="0"/>
              <w:marBottom w:val="0"/>
              <w:divBdr>
                <w:top w:val="none" w:sz="0" w:space="0" w:color="auto"/>
                <w:left w:val="none" w:sz="0" w:space="0" w:color="auto"/>
                <w:bottom w:val="none" w:sz="0" w:space="0" w:color="auto"/>
                <w:right w:val="none" w:sz="0" w:space="0" w:color="auto"/>
              </w:divBdr>
            </w:div>
            <w:div w:id="9372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6266-B477-4E72-A14B-7A9AAD2E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2022-06-07T20:43:00Z</dcterms:created>
  <dcterms:modified xsi:type="dcterms:W3CDTF">2022-06-07T20:43:00Z</dcterms:modified>
</cp:coreProperties>
</file>