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8"/>
      </w:tblGrid>
      <w:tr w:rsidR="00667117" w:rsidTr="00C158AB">
        <w:tc>
          <w:tcPr>
            <w:tcW w:w="3369" w:type="dxa"/>
            <w:vAlign w:val="center"/>
          </w:tcPr>
          <w:p w:rsidR="00667117" w:rsidRDefault="00667117" w:rsidP="003B129A">
            <w:r>
              <w:rPr>
                <w:noProof/>
                <w:lang w:eastAsia="es-CO"/>
              </w:rPr>
              <w:drawing>
                <wp:inline distT="0" distB="0" distL="0" distR="0" wp14:anchorId="7E551072" wp14:editId="2064EE89">
                  <wp:extent cx="2362200" cy="1181100"/>
                  <wp:effectExtent l="0" t="0" r="0" b="0"/>
                  <wp:docPr id="2" name="Imagen 2" descr="C:\Users\Usuario\Desktop\logo_UniversidadNac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ario\Desktop\logo_UniversidadNac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  <w:vAlign w:val="center"/>
          </w:tcPr>
          <w:p w:rsidR="00667117" w:rsidRPr="005A6E23" w:rsidRDefault="00667117" w:rsidP="00C158AB">
            <w:pPr>
              <w:jc w:val="center"/>
              <w:rPr>
                <w:b/>
                <w:sz w:val="32"/>
                <w:szCs w:val="32"/>
                <w:lang w:val="pt-BR"/>
              </w:rPr>
            </w:pPr>
            <w:r w:rsidRPr="005A6E23">
              <w:rPr>
                <w:b/>
                <w:sz w:val="32"/>
                <w:szCs w:val="32"/>
                <w:lang w:val="pt-BR"/>
              </w:rPr>
              <w:t>CONVOCATORIA MONITORES ACADÉMICOS DE PREGRADO</w:t>
            </w:r>
          </w:p>
          <w:p w:rsidR="00B1456C" w:rsidRDefault="00B1456C" w:rsidP="00C158AB">
            <w:pPr>
              <w:jc w:val="center"/>
              <w:rPr>
                <w:b/>
                <w:sz w:val="32"/>
                <w:szCs w:val="32"/>
                <w:lang w:val="pt-BR"/>
              </w:rPr>
            </w:pPr>
          </w:p>
          <w:p w:rsidR="00667117" w:rsidRPr="005A6E23" w:rsidRDefault="00667117" w:rsidP="00C158AB">
            <w:pPr>
              <w:jc w:val="center"/>
              <w:rPr>
                <w:b/>
                <w:color w:val="FF0000"/>
                <w:sz w:val="32"/>
                <w:szCs w:val="32"/>
                <w:lang w:val="pt-BR"/>
              </w:rPr>
            </w:pPr>
            <w:r w:rsidRPr="005A6E23">
              <w:rPr>
                <w:b/>
                <w:sz w:val="32"/>
                <w:szCs w:val="32"/>
                <w:lang w:val="pt-BR"/>
              </w:rPr>
              <w:t xml:space="preserve">PERÍODO ACADÉMICO </w:t>
            </w:r>
            <w:r w:rsidR="00C158AB" w:rsidRPr="005A6E23">
              <w:rPr>
                <w:b/>
                <w:sz w:val="32"/>
                <w:szCs w:val="32"/>
                <w:lang w:val="pt-BR"/>
              </w:rPr>
              <w:t>201</w:t>
            </w:r>
            <w:r w:rsidR="00284E73">
              <w:rPr>
                <w:b/>
                <w:sz w:val="32"/>
                <w:szCs w:val="32"/>
                <w:lang w:val="pt-BR"/>
              </w:rPr>
              <w:t>9</w:t>
            </w:r>
            <w:r w:rsidR="00C158AB" w:rsidRPr="005A6E23">
              <w:rPr>
                <w:b/>
                <w:sz w:val="32"/>
                <w:szCs w:val="32"/>
                <w:lang w:val="pt-BR"/>
              </w:rPr>
              <w:t>-0</w:t>
            </w:r>
            <w:r w:rsidR="001D1C9B">
              <w:rPr>
                <w:b/>
                <w:sz w:val="32"/>
                <w:szCs w:val="32"/>
                <w:lang w:val="pt-BR"/>
              </w:rPr>
              <w:t>2</w:t>
            </w:r>
          </w:p>
          <w:p w:rsidR="00C158AB" w:rsidRPr="00C158AB" w:rsidRDefault="00C158AB" w:rsidP="00C158AB">
            <w:pPr>
              <w:jc w:val="center"/>
              <w:rPr>
                <w:b/>
              </w:rPr>
            </w:pPr>
            <w:r w:rsidRPr="00C158AB">
              <w:rPr>
                <w:b/>
                <w:sz w:val="32"/>
                <w:szCs w:val="32"/>
              </w:rPr>
              <w:t>Escuela de Química</w:t>
            </w:r>
          </w:p>
        </w:tc>
      </w:tr>
    </w:tbl>
    <w:p w:rsidR="00085CB6" w:rsidRPr="007B131A" w:rsidRDefault="00085CB6">
      <w:pPr>
        <w:rPr>
          <w:sz w:val="20"/>
        </w:rPr>
      </w:pPr>
    </w:p>
    <w:p w:rsidR="003B129A" w:rsidRPr="007B131A" w:rsidRDefault="00667117" w:rsidP="00667117">
      <w:pPr>
        <w:jc w:val="both"/>
        <w:rPr>
          <w:sz w:val="20"/>
        </w:rPr>
      </w:pPr>
      <w:r w:rsidRPr="007B131A">
        <w:rPr>
          <w:sz w:val="20"/>
        </w:rPr>
        <w:t xml:space="preserve">La Escuela de Química </w:t>
      </w:r>
      <w:r w:rsidR="004871AC" w:rsidRPr="007B131A">
        <w:rPr>
          <w:sz w:val="20"/>
        </w:rPr>
        <w:t xml:space="preserve">de la Facultad de Ciencias, </w:t>
      </w:r>
      <w:r w:rsidRPr="007B131A">
        <w:rPr>
          <w:sz w:val="20"/>
        </w:rPr>
        <w:t>Universidad Nacional de Colombia, Sed</w:t>
      </w:r>
      <w:r w:rsidR="004871AC" w:rsidRPr="007B131A">
        <w:rPr>
          <w:sz w:val="20"/>
        </w:rPr>
        <w:t>e Medellín, invita a los</w:t>
      </w:r>
      <w:r w:rsidR="003B129A" w:rsidRPr="007B131A">
        <w:rPr>
          <w:sz w:val="20"/>
        </w:rPr>
        <w:t xml:space="preserve"> interesados en ser Monitores Académicos de la Escuela a </w:t>
      </w:r>
      <w:r w:rsidR="00353023" w:rsidRPr="007B131A">
        <w:rPr>
          <w:sz w:val="20"/>
        </w:rPr>
        <w:t>i</w:t>
      </w:r>
      <w:r w:rsidR="003B129A" w:rsidRPr="007B131A">
        <w:rPr>
          <w:sz w:val="20"/>
        </w:rPr>
        <w:t>nscribirse en la presente convocatoria siempre y cuando cumpla</w:t>
      </w:r>
      <w:r w:rsidR="00353023" w:rsidRPr="007B131A">
        <w:rPr>
          <w:sz w:val="20"/>
        </w:rPr>
        <w:t>n todos</w:t>
      </w:r>
      <w:r w:rsidR="003B129A" w:rsidRPr="007B131A">
        <w:rPr>
          <w:sz w:val="20"/>
        </w:rPr>
        <w:t xml:space="preserve"> los requisitos exigidos.</w:t>
      </w:r>
    </w:p>
    <w:p w:rsidR="00BB5D7B" w:rsidRPr="00B1456C" w:rsidRDefault="00353023" w:rsidP="00BB5D7B">
      <w:pPr>
        <w:spacing w:after="0" w:line="480" w:lineRule="auto"/>
        <w:jc w:val="both"/>
        <w:rPr>
          <w:b/>
          <w:lang w:val="pt-BR"/>
        </w:rPr>
      </w:pPr>
      <w:r w:rsidRPr="00B1456C">
        <w:rPr>
          <w:lang w:val="pt-BR"/>
        </w:rPr>
        <w:t xml:space="preserve">Áreas convocadas: </w:t>
      </w:r>
      <w:r w:rsidR="001679B7" w:rsidRPr="00B1456C">
        <w:rPr>
          <w:b/>
          <w:lang w:val="pt-BR"/>
        </w:rPr>
        <w:t xml:space="preserve">QUÍMICA GENERAL, QUÍMICA </w:t>
      </w:r>
      <w:r w:rsidR="001679B7" w:rsidRPr="00B1456C">
        <w:rPr>
          <w:b/>
        </w:rPr>
        <w:t>ORGÁNICA</w:t>
      </w:r>
      <w:r w:rsidR="001679B7" w:rsidRPr="00B1456C">
        <w:rPr>
          <w:b/>
          <w:lang w:val="pt-BR"/>
        </w:rPr>
        <w:t xml:space="preserve">, </w:t>
      </w:r>
      <w:r w:rsidR="003F5191">
        <w:rPr>
          <w:b/>
          <w:lang w:val="pt-BR"/>
        </w:rPr>
        <w:t>INTRODUCCION A LA BIOQUIMICA</w:t>
      </w:r>
    </w:p>
    <w:p w:rsidR="00E776E9" w:rsidRPr="007B131A" w:rsidRDefault="00E776E9" w:rsidP="00BB5D7B">
      <w:pPr>
        <w:spacing w:after="0" w:line="480" w:lineRule="auto"/>
        <w:jc w:val="both"/>
        <w:rPr>
          <w:b/>
          <w:sz w:val="20"/>
        </w:rPr>
      </w:pPr>
      <w:r w:rsidRPr="007B131A">
        <w:rPr>
          <w:b/>
          <w:sz w:val="20"/>
        </w:rPr>
        <w:t>Funciones:</w:t>
      </w:r>
    </w:p>
    <w:p w:rsidR="00E776E9" w:rsidRPr="007B131A" w:rsidRDefault="00E776E9" w:rsidP="00E776E9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7B131A">
        <w:rPr>
          <w:sz w:val="20"/>
        </w:rPr>
        <w:t>Preparar y ofrecer talleres asignados por la Escuela de Química</w:t>
      </w:r>
    </w:p>
    <w:p w:rsidR="00E776E9" w:rsidRPr="007B131A" w:rsidRDefault="00E776E9" w:rsidP="00E776E9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7B131A">
        <w:rPr>
          <w:sz w:val="20"/>
        </w:rPr>
        <w:t>Ofrecer asesoría a los estudiantes en los horarios asignados por la Escuela de Química</w:t>
      </w:r>
    </w:p>
    <w:p w:rsidR="00E776E9" w:rsidRPr="007B131A" w:rsidRDefault="00E776E9" w:rsidP="00E776E9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7B131A">
        <w:rPr>
          <w:sz w:val="20"/>
        </w:rPr>
        <w:t>Vigilar exámenes de Química General en los horarios establecidos por la Escuela</w:t>
      </w:r>
      <w:r w:rsidR="0042461D" w:rsidRPr="007B131A">
        <w:rPr>
          <w:sz w:val="20"/>
        </w:rPr>
        <w:t xml:space="preserve"> (independiente del área)</w:t>
      </w:r>
    </w:p>
    <w:p w:rsidR="00E776E9" w:rsidRPr="007B131A" w:rsidRDefault="00392816" w:rsidP="00E776E9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Otras</w:t>
      </w:r>
      <w:r w:rsidR="00E776E9" w:rsidRPr="007B131A">
        <w:rPr>
          <w:sz w:val="20"/>
        </w:rPr>
        <w:t xml:space="preserve"> funciones que asigne la Escuela</w:t>
      </w:r>
      <w:r w:rsidR="0042461D" w:rsidRPr="007B131A">
        <w:rPr>
          <w:sz w:val="20"/>
        </w:rPr>
        <w:t xml:space="preserve"> en apoyo a la docencia.</w:t>
      </w:r>
    </w:p>
    <w:p w:rsidR="00E776E9" w:rsidRPr="007B131A" w:rsidRDefault="00E776E9" w:rsidP="00E776E9">
      <w:pPr>
        <w:jc w:val="both"/>
        <w:rPr>
          <w:b/>
          <w:sz w:val="20"/>
        </w:rPr>
      </w:pPr>
      <w:r w:rsidRPr="007B131A">
        <w:rPr>
          <w:b/>
          <w:sz w:val="20"/>
        </w:rPr>
        <w:t>Requisitos</w:t>
      </w:r>
    </w:p>
    <w:p w:rsidR="00E776E9" w:rsidRPr="007B131A" w:rsidRDefault="00E776E9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Estar matriculado en un programa de Pregrado de la Universidad y tener un porcentaje de avance en los créditos exigidos del plan de estudio de su carrera mayor o igual a 50 %</w:t>
      </w:r>
    </w:p>
    <w:p w:rsidR="004871AC" w:rsidRPr="007B131A" w:rsidRDefault="004871AC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No estar disfrutando de ningún otro tipo de estímulo académico</w:t>
      </w:r>
    </w:p>
    <w:p w:rsidR="00E776E9" w:rsidRPr="007B131A" w:rsidRDefault="00E776E9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Tener un Promedio Aritmético Ponderado Acumulado (P.A.P.A</w:t>
      </w:r>
      <w:r w:rsidR="004810CA" w:rsidRPr="007B131A">
        <w:rPr>
          <w:sz w:val="20"/>
        </w:rPr>
        <w:t>.</w:t>
      </w:r>
      <w:r w:rsidRPr="007B131A">
        <w:rPr>
          <w:sz w:val="20"/>
        </w:rPr>
        <w:t>) mayor o igual a 4.0</w:t>
      </w:r>
    </w:p>
    <w:p w:rsidR="00E776E9" w:rsidRPr="007B131A" w:rsidRDefault="00E776E9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No presentar sanciones disciplinarias</w:t>
      </w:r>
    </w:p>
    <w:p w:rsidR="004810CA" w:rsidRPr="007B131A" w:rsidRDefault="004810CA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Tener un promedio mayor o igual a 4.0 en las asignaturas ofrecidas por la Escuela de Química.</w:t>
      </w:r>
    </w:p>
    <w:p w:rsidR="00B603AA" w:rsidRPr="007B131A" w:rsidRDefault="00B603AA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Los establecidos por la Universidad en el Acuerdo 070 de 2009 del Consejo Académico y el Acuerdo de 2010 del Consejo Académico</w:t>
      </w:r>
    </w:p>
    <w:p w:rsidR="00E776E9" w:rsidRPr="007B131A" w:rsidRDefault="00E776E9" w:rsidP="00E776E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Tener disponibilidad de 12 horas semanales</w:t>
      </w:r>
    </w:p>
    <w:p w:rsidR="007B131A" w:rsidRPr="007B131A" w:rsidRDefault="00E776E9" w:rsidP="007B131A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 xml:space="preserve">Es imprescindible tener una disponibilidad de 6 horas los </w:t>
      </w:r>
      <w:r w:rsidR="005D3A01" w:rsidRPr="007B131A">
        <w:rPr>
          <w:sz w:val="20"/>
        </w:rPr>
        <w:t xml:space="preserve">días </w:t>
      </w:r>
      <w:r w:rsidRPr="007B131A">
        <w:rPr>
          <w:sz w:val="20"/>
        </w:rPr>
        <w:t xml:space="preserve">lunes que incluyan </w:t>
      </w:r>
      <w:r w:rsidR="00B7651F" w:rsidRPr="007B131A">
        <w:rPr>
          <w:sz w:val="20"/>
        </w:rPr>
        <w:t>la franja horaria</w:t>
      </w:r>
      <w:r w:rsidRPr="007B131A">
        <w:rPr>
          <w:sz w:val="20"/>
        </w:rPr>
        <w:t xml:space="preserve"> de </w:t>
      </w:r>
      <w:r w:rsidR="001D1C9B">
        <w:rPr>
          <w:sz w:val="20"/>
        </w:rPr>
        <w:t>8</w:t>
      </w:r>
      <w:r w:rsidRPr="007B131A">
        <w:rPr>
          <w:sz w:val="20"/>
        </w:rPr>
        <w:t xml:space="preserve">:00 a.m. – </w:t>
      </w:r>
      <w:r w:rsidR="001D1C9B">
        <w:rPr>
          <w:sz w:val="20"/>
        </w:rPr>
        <w:t>6</w:t>
      </w:r>
      <w:r w:rsidRPr="007B131A">
        <w:rPr>
          <w:sz w:val="20"/>
        </w:rPr>
        <w:t>:00 p.m.</w:t>
      </w:r>
      <w:r w:rsidR="007B131A" w:rsidRPr="007B131A">
        <w:rPr>
          <w:sz w:val="20"/>
        </w:rPr>
        <w:t xml:space="preserve">  </w:t>
      </w:r>
    </w:p>
    <w:p w:rsidR="00E776E9" w:rsidRPr="00016CC7" w:rsidRDefault="00E776E9" w:rsidP="007B131A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016CC7">
        <w:rPr>
          <w:sz w:val="20"/>
        </w:rPr>
        <w:t>Diligenciar el</w:t>
      </w:r>
      <w:r w:rsidR="007B131A" w:rsidRPr="00016CC7">
        <w:rPr>
          <w:sz w:val="20"/>
        </w:rPr>
        <w:t xml:space="preserve"> formulario de inscripción </w:t>
      </w:r>
      <w:r w:rsidR="00016CC7" w:rsidRPr="00016CC7">
        <w:rPr>
          <w:sz w:val="20"/>
        </w:rPr>
        <w:t xml:space="preserve">en la secretaría de la Escuela de Química –Bloque 16-413 y adjuntar </w:t>
      </w:r>
      <w:r w:rsidR="004871AC" w:rsidRPr="00016CC7">
        <w:rPr>
          <w:sz w:val="20"/>
        </w:rPr>
        <w:t>repo</w:t>
      </w:r>
      <w:r w:rsidR="000342D4" w:rsidRPr="00016CC7">
        <w:rPr>
          <w:sz w:val="20"/>
        </w:rPr>
        <w:t xml:space="preserve">rte </w:t>
      </w:r>
      <w:r w:rsidR="007B131A" w:rsidRPr="00016CC7">
        <w:rPr>
          <w:sz w:val="20"/>
        </w:rPr>
        <w:t>de calificaciones del SIA</w:t>
      </w:r>
      <w:r w:rsidR="00016CC7" w:rsidRPr="00016CC7">
        <w:rPr>
          <w:sz w:val="20"/>
        </w:rPr>
        <w:t>.</w:t>
      </w:r>
      <w:r w:rsidR="007B131A" w:rsidRPr="00016CC7">
        <w:rPr>
          <w:sz w:val="20"/>
        </w:rPr>
        <w:t xml:space="preserve"> </w:t>
      </w:r>
    </w:p>
    <w:p w:rsidR="00D51426" w:rsidRPr="007B131A" w:rsidRDefault="004871AC" w:rsidP="00597889">
      <w:pPr>
        <w:pStyle w:val="Prrafodelista"/>
        <w:numPr>
          <w:ilvl w:val="0"/>
          <w:numId w:val="2"/>
        </w:numPr>
        <w:jc w:val="both"/>
        <w:rPr>
          <w:sz w:val="20"/>
        </w:rPr>
      </w:pPr>
      <w:r w:rsidRPr="007B131A">
        <w:rPr>
          <w:sz w:val="20"/>
        </w:rPr>
        <w:t>Presentar examen de conocimientos específicos del área convocada.</w:t>
      </w:r>
    </w:p>
    <w:p w:rsidR="004C7D29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:rsidR="004C7D29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NOTA </w:t>
      </w: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1</w:t>
      </w:r>
    </w:p>
    <w:p w:rsidR="004C7D29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:rsidR="004C7D29" w:rsidRPr="001D1C9B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val="es-ES_tradnl" w:eastAsia="es-ES"/>
        </w:rPr>
      </w:pPr>
      <w:r w:rsidRPr="001D1C9B">
        <w:rPr>
          <w:rFonts w:ascii="Calibri" w:eastAsia="Times New Roman" w:hAnsi="Calibri" w:cs="Times New Roman"/>
          <w:sz w:val="24"/>
          <w:szCs w:val="24"/>
          <w:u w:val="single"/>
          <w:lang w:val="es-ES_tradnl" w:eastAsia="es-ES"/>
        </w:rPr>
        <w:t xml:space="preserve">Para Química Orgánica los REQUISITOS </w:t>
      </w:r>
      <w:r>
        <w:rPr>
          <w:rFonts w:ascii="Calibri" w:eastAsia="Times New Roman" w:hAnsi="Calibri" w:cs="Times New Roman"/>
          <w:sz w:val="24"/>
          <w:szCs w:val="24"/>
          <w:u w:val="single"/>
          <w:lang w:val="es-ES_tradnl" w:eastAsia="es-ES"/>
        </w:rPr>
        <w:t xml:space="preserve">son los mismos, salvo los siguientes </w:t>
      </w:r>
      <w:proofErr w:type="gramStart"/>
      <w:r>
        <w:rPr>
          <w:rFonts w:ascii="Calibri" w:eastAsia="Times New Roman" w:hAnsi="Calibri" w:cs="Times New Roman"/>
          <w:sz w:val="24"/>
          <w:szCs w:val="24"/>
          <w:u w:val="single"/>
          <w:lang w:val="es-ES_tradnl" w:eastAsia="es-ES"/>
        </w:rPr>
        <w:t>tres ítem</w:t>
      </w:r>
      <w:proofErr w:type="gramEnd"/>
      <w:r>
        <w:rPr>
          <w:rFonts w:ascii="Calibri" w:eastAsia="Times New Roman" w:hAnsi="Calibri" w:cs="Times New Roman"/>
          <w:sz w:val="24"/>
          <w:szCs w:val="24"/>
          <w:u w:val="single"/>
          <w:lang w:val="es-ES_tradnl" w:eastAsia="es-ES"/>
        </w:rPr>
        <w:t>:</w:t>
      </w:r>
    </w:p>
    <w:p w:rsidR="004C7D29" w:rsidRPr="001D1C9B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</w:p>
    <w:p w:rsidR="004C7D29" w:rsidRPr="001D1C9B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</w:p>
    <w:p w:rsidR="004C7D29" w:rsidRPr="001D1C9B" w:rsidRDefault="004C7D29" w:rsidP="004C7D29">
      <w:pPr>
        <w:pStyle w:val="Prrafodelista"/>
        <w:numPr>
          <w:ilvl w:val="0"/>
          <w:numId w:val="5"/>
        </w:numPr>
        <w:jc w:val="both"/>
        <w:rPr>
          <w:sz w:val="20"/>
        </w:rPr>
      </w:pPr>
      <w:r w:rsidRPr="001D1C9B">
        <w:rPr>
          <w:sz w:val="20"/>
        </w:rPr>
        <w:t xml:space="preserve">Estar matriculado en un programa de Pregrado de la Universidad y tener un porcentaje de avance en los créditos exigidos del plan de estudio de su carrera mayor o igual a </w:t>
      </w:r>
      <w:r w:rsidRPr="001D1C9B">
        <w:rPr>
          <w:b/>
          <w:sz w:val="20"/>
          <w:highlight w:val="lightGray"/>
        </w:rPr>
        <w:t>20 %</w:t>
      </w:r>
    </w:p>
    <w:p w:rsidR="004C7D29" w:rsidRPr="001D1C9B" w:rsidRDefault="004C7D29" w:rsidP="004C7D29">
      <w:pPr>
        <w:pStyle w:val="Prrafodelista"/>
        <w:numPr>
          <w:ilvl w:val="0"/>
          <w:numId w:val="5"/>
        </w:numPr>
        <w:jc w:val="both"/>
        <w:rPr>
          <w:sz w:val="20"/>
        </w:rPr>
      </w:pPr>
      <w:r w:rsidRPr="001D1C9B">
        <w:rPr>
          <w:sz w:val="20"/>
        </w:rPr>
        <w:t xml:space="preserve">Tener un Promedio Aritmético Ponderado Acumulado (P.A.P.A.) mayor o igual a </w:t>
      </w:r>
      <w:r w:rsidRPr="001D1C9B">
        <w:rPr>
          <w:b/>
          <w:sz w:val="20"/>
          <w:highlight w:val="lightGray"/>
        </w:rPr>
        <w:t>3.8</w:t>
      </w:r>
    </w:p>
    <w:p w:rsidR="004C7D29" w:rsidRPr="001D1C9B" w:rsidRDefault="004C7D29" w:rsidP="004C7D29">
      <w:pPr>
        <w:pStyle w:val="Prrafodelista"/>
        <w:numPr>
          <w:ilvl w:val="0"/>
          <w:numId w:val="5"/>
        </w:numPr>
        <w:jc w:val="both"/>
        <w:rPr>
          <w:sz w:val="20"/>
        </w:rPr>
      </w:pPr>
      <w:r w:rsidRPr="001D1C9B">
        <w:rPr>
          <w:sz w:val="20"/>
        </w:rPr>
        <w:t xml:space="preserve">Tener un promedio mayor o igual a </w:t>
      </w:r>
      <w:r w:rsidRPr="001D1C9B">
        <w:rPr>
          <w:b/>
          <w:sz w:val="20"/>
          <w:highlight w:val="lightGray"/>
        </w:rPr>
        <w:t>3.8</w:t>
      </w:r>
      <w:r w:rsidRPr="001D1C9B">
        <w:rPr>
          <w:sz w:val="20"/>
        </w:rPr>
        <w:t xml:space="preserve"> en las asignaturas ofrecidas por la Escuela de Química.</w:t>
      </w:r>
    </w:p>
    <w:p w:rsidR="004C7D29" w:rsidRDefault="004C7D29" w:rsidP="004C7D29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:rsidR="004C7D29" w:rsidRDefault="004C7D29" w:rsidP="00E776E9">
      <w:pPr>
        <w:ind w:left="360"/>
        <w:jc w:val="both"/>
        <w:rPr>
          <w:b/>
          <w:sz w:val="20"/>
        </w:rPr>
      </w:pPr>
    </w:p>
    <w:p w:rsidR="004C7D29" w:rsidRDefault="004C7D29" w:rsidP="00E776E9">
      <w:pPr>
        <w:ind w:left="360"/>
        <w:jc w:val="both"/>
        <w:rPr>
          <w:b/>
          <w:sz w:val="24"/>
        </w:rPr>
      </w:pPr>
    </w:p>
    <w:p w:rsidR="00E776E9" w:rsidRPr="004C7D29" w:rsidRDefault="00E776E9" w:rsidP="00E776E9">
      <w:pPr>
        <w:ind w:left="360"/>
        <w:jc w:val="both"/>
        <w:rPr>
          <w:b/>
          <w:sz w:val="24"/>
        </w:rPr>
      </w:pPr>
      <w:r w:rsidRPr="004C7D29">
        <w:rPr>
          <w:b/>
          <w:sz w:val="24"/>
        </w:rPr>
        <w:t>N</w:t>
      </w:r>
      <w:r w:rsidR="004C7D29" w:rsidRPr="004C7D29">
        <w:rPr>
          <w:b/>
          <w:sz w:val="24"/>
        </w:rPr>
        <w:t>OTA 2</w:t>
      </w:r>
    </w:p>
    <w:p w:rsidR="00E776E9" w:rsidRPr="007B131A" w:rsidRDefault="00E776E9" w:rsidP="00E776E9">
      <w:pPr>
        <w:pStyle w:val="Prrafodelista"/>
        <w:numPr>
          <w:ilvl w:val="0"/>
          <w:numId w:val="3"/>
        </w:numPr>
        <w:jc w:val="both"/>
        <w:rPr>
          <w:sz w:val="20"/>
        </w:rPr>
      </w:pPr>
      <w:r w:rsidRPr="007B131A">
        <w:rPr>
          <w:sz w:val="20"/>
        </w:rPr>
        <w:t>Para</w:t>
      </w:r>
      <w:r w:rsidR="00E22697" w:rsidRPr="007B131A">
        <w:rPr>
          <w:sz w:val="20"/>
        </w:rPr>
        <w:t xml:space="preserve"> </w:t>
      </w:r>
      <w:r w:rsidRPr="007B131A">
        <w:rPr>
          <w:sz w:val="20"/>
        </w:rPr>
        <w:t>Química Orgánica es necesario haber cursado Química General y Química Orgánica</w:t>
      </w:r>
    </w:p>
    <w:p w:rsidR="00716EC7" w:rsidRPr="007B131A" w:rsidRDefault="00716EC7" w:rsidP="00E776E9">
      <w:pPr>
        <w:pStyle w:val="Prrafodelista"/>
        <w:numPr>
          <w:ilvl w:val="0"/>
          <w:numId w:val="3"/>
        </w:numPr>
        <w:jc w:val="both"/>
        <w:rPr>
          <w:sz w:val="20"/>
        </w:rPr>
      </w:pPr>
      <w:r w:rsidRPr="007B131A">
        <w:rPr>
          <w:sz w:val="20"/>
        </w:rPr>
        <w:t xml:space="preserve">Para </w:t>
      </w:r>
      <w:r w:rsidRPr="0026089A">
        <w:rPr>
          <w:sz w:val="20"/>
        </w:rPr>
        <w:t xml:space="preserve">Introducción a la Bioquímica </w:t>
      </w:r>
      <w:r w:rsidRPr="007B131A">
        <w:rPr>
          <w:sz w:val="20"/>
        </w:rPr>
        <w:t>es necesari</w:t>
      </w:r>
      <w:r w:rsidR="000855F6" w:rsidRPr="007B131A">
        <w:rPr>
          <w:sz w:val="20"/>
        </w:rPr>
        <w:t>o haber cursado Química General y</w:t>
      </w:r>
      <w:r w:rsidRPr="007B131A">
        <w:rPr>
          <w:sz w:val="20"/>
        </w:rPr>
        <w:t xml:space="preserve"> Química Orgánica o Introducción a la Bioquímica</w:t>
      </w:r>
    </w:p>
    <w:p w:rsidR="00716EC7" w:rsidRPr="007B131A" w:rsidRDefault="00716EC7" w:rsidP="00716EC7">
      <w:pPr>
        <w:pStyle w:val="Prrafodelista"/>
        <w:numPr>
          <w:ilvl w:val="0"/>
          <w:numId w:val="3"/>
        </w:numPr>
        <w:jc w:val="both"/>
        <w:rPr>
          <w:sz w:val="20"/>
        </w:rPr>
      </w:pPr>
      <w:r w:rsidRPr="007B131A">
        <w:rPr>
          <w:sz w:val="20"/>
        </w:rPr>
        <w:t>El nombramiento de monit</w:t>
      </w:r>
      <w:r w:rsidR="00EA4C7C" w:rsidRPr="007B131A">
        <w:rPr>
          <w:sz w:val="20"/>
        </w:rPr>
        <w:t>ores está sujeto a: desempeño en el examen, notas reportadas por el SIA y disponibilidad horaria.</w:t>
      </w:r>
    </w:p>
    <w:p w:rsidR="00111AB5" w:rsidRPr="007B131A" w:rsidRDefault="00716EC7" w:rsidP="00111AB5">
      <w:pPr>
        <w:pStyle w:val="Prrafodelista"/>
        <w:numPr>
          <w:ilvl w:val="0"/>
          <w:numId w:val="3"/>
        </w:numPr>
        <w:jc w:val="both"/>
        <w:rPr>
          <w:sz w:val="20"/>
        </w:rPr>
      </w:pPr>
      <w:r w:rsidRPr="007B131A">
        <w:rPr>
          <w:sz w:val="20"/>
        </w:rPr>
        <w:t>Los candidatos serán ordenados de manera decreciente</w:t>
      </w:r>
      <w:r w:rsidR="00C34916" w:rsidRPr="007B131A">
        <w:rPr>
          <w:sz w:val="20"/>
        </w:rPr>
        <w:t xml:space="preserve"> teniendo en cuenta los </w:t>
      </w:r>
      <w:r w:rsidR="00C30D5B" w:rsidRPr="007B131A">
        <w:rPr>
          <w:sz w:val="20"/>
        </w:rPr>
        <w:t>puntajes obtenidos</w:t>
      </w:r>
      <w:r w:rsidRPr="007B131A">
        <w:rPr>
          <w:sz w:val="20"/>
        </w:rPr>
        <w:t>, en</w:t>
      </w:r>
      <w:r w:rsidR="00C75061" w:rsidRPr="007B131A">
        <w:rPr>
          <w:sz w:val="20"/>
        </w:rPr>
        <w:t xml:space="preserve"> caso de tener disponibilidad para contratación de</w:t>
      </w:r>
      <w:r w:rsidRPr="007B131A">
        <w:rPr>
          <w:sz w:val="20"/>
        </w:rPr>
        <w:t xml:space="preserve"> becarios se llamará al siguiente en la lista.</w:t>
      </w:r>
    </w:p>
    <w:p w:rsidR="00EF53FB" w:rsidRDefault="00EF53FB" w:rsidP="00716EC7">
      <w:pPr>
        <w:jc w:val="both"/>
        <w:rPr>
          <w:b/>
          <w:sz w:val="20"/>
        </w:rPr>
      </w:pPr>
    </w:p>
    <w:p w:rsidR="00716EC7" w:rsidRPr="007B131A" w:rsidRDefault="00716EC7" w:rsidP="00716EC7">
      <w:pPr>
        <w:jc w:val="both"/>
        <w:rPr>
          <w:b/>
          <w:sz w:val="20"/>
        </w:rPr>
      </w:pPr>
      <w:r w:rsidRPr="007B131A">
        <w:rPr>
          <w:b/>
          <w:sz w:val="20"/>
        </w:rPr>
        <w:t>Cronograma:</w:t>
      </w:r>
    </w:p>
    <w:p w:rsidR="00716EC7" w:rsidRPr="007B131A" w:rsidRDefault="00716EC7" w:rsidP="0026089A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sz w:val="20"/>
        </w:rPr>
      </w:pPr>
      <w:r w:rsidRPr="007B131A">
        <w:rPr>
          <w:sz w:val="20"/>
        </w:rPr>
        <w:t>Plazo máx</w:t>
      </w:r>
      <w:r w:rsidR="00990FD6">
        <w:rPr>
          <w:sz w:val="20"/>
        </w:rPr>
        <w:t xml:space="preserve">imo de inscripción: </w:t>
      </w:r>
      <w:r w:rsidR="00990FD6" w:rsidRPr="005A474E">
        <w:rPr>
          <w:b/>
          <w:sz w:val="20"/>
        </w:rPr>
        <w:t xml:space="preserve">hasta las </w:t>
      </w:r>
      <w:r w:rsidR="00BF514C">
        <w:rPr>
          <w:b/>
          <w:sz w:val="20"/>
        </w:rPr>
        <w:t>12</w:t>
      </w:r>
      <w:r w:rsidRPr="005A474E">
        <w:rPr>
          <w:b/>
          <w:sz w:val="20"/>
        </w:rPr>
        <w:t>:00</w:t>
      </w:r>
      <w:r w:rsidR="00BF514C">
        <w:rPr>
          <w:b/>
          <w:sz w:val="20"/>
        </w:rPr>
        <w:t xml:space="preserve"> </w:t>
      </w:r>
      <w:r w:rsidR="00990FD6" w:rsidRPr="005A474E">
        <w:rPr>
          <w:b/>
          <w:sz w:val="20"/>
        </w:rPr>
        <w:t>m.</w:t>
      </w:r>
      <w:r w:rsidRPr="005A474E">
        <w:rPr>
          <w:b/>
          <w:sz w:val="20"/>
        </w:rPr>
        <w:t xml:space="preserve"> de</w:t>
      </w:r>
      <w:r w:rsidR="00990FD6" w:rsidRPr="005A474E">
        <w:rPr>
          <w:b/>
          <w:sz w:val="20"/>
        </w:rPr>
        <w:t>l</w:t>
      </w:r>
      <w:r w:rsidRPr="005A474E">
        <w:rPr>
          <w:b/>
          <w:sz w:val="20"/>
        </w:rPr>
        <w:t xml:space="preserve"> día: </w:t>
      </w:r>
      <w:proofErr w:type="gramStart"/>
      <w:r w:rsidR="002A57B7">
        <w:rPr>
          <w:b/>
          <w:sz w:val="20"/>
        </w:rPr>
        <w:t>Jueves</w:t>
      </w:r>
      <w:proofErr w:type="gramEnd"/>
      <w:r w:rsidR="002A57B7">
        <w:rPr>
          <w:b/>
          <w:sz w:val="20"/>
        </w:rPr>
        <w:t xml:space="preserve"> 12</w:t>
      </w:r>
      <w:r w:rsidR="00793FB6">
        <w:rPr>
          <w:b/>
          <w:sz w:val="20"/>
        </w:rPr>
        <w:t xml:space="preserve"> de </w:t>
      </w:r>
      <w:r w:rsidR="002A57B7">
        <w:rPr>
          <w:b/>
          <w:sz w:val="20"/>
        </w:rPr>
        <w:t>septiembre</w:t>
      </w:r>
      <w:r w:rsidR="00793FB6">
        <w:rPr>
          <w:b/>
          <w:sz w:val="20"/>
        </w:rPr>
        <w:t xml:space="preserve"> de 2019</w:t>
      </w:r>
    </w:p>
    <w:p w:rsidR="00716EC7" w:rsidRPr="00990FD6" w:rsidRDefault="00716EC7" w:rsidP="0026089A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sz w:val="20"/>
        </w:rPr>
      </w:pPr>
      <w:r w:rsidRPr="007B131A">
        <w:rPr>
          <w:sz w:val="20"/>
        </w:rPr>
        <w:t>Publicación de la lista de aspirantes citados a exam</w:t>
      </w:r>
      <w:r w:rsidRPr="00990FD6">
        <w:rPr>
          <w:sz w:val="20"/>
        </w:rPr>
        <w:t>en específico:</w:t>
      </w:r>
      <w:r w:rsidR="0026089A">
        <w:rPr>
          <w:sz w:val="20"/>
        </w:rPr>
        <w:t xml:space="preserve"> </w:t>
      </w:r>
      <w:r w:rsidR="0026089A" w:rsidRPr="0026089A">
        <w:rPr>
          <w:b/>
          <w:sz w:val="20"/>
        </w:rPr>
        <w:t>3:00 p.m. del</w:t>
      </w:r>
      <w:r w:rsidR="00535A10" w:rsidRPr="00990FD6">
        <w:rPr>
          <w:sz w:val="20"/>
        </w:rPr>
        <w:t xml:space="preserve"> </w:t>
      </w:r>
      <w:proofErr w:type="gramStart"/>
      <w:r w:rsidR="00BF514C">
        <w:rPr>
          <w:b/>
          <w:sz w:val="20"/>
        </w:rPr>
        <w:t>Jueves</w:t>
      </w:r>
      <w:proofErr w:type="gramEnd"/>
      <w:r w:rsidR="00793FB6">
        <w:rPr>
          <w:b/>
          <w:sz w:val="20"/>
        </w:rPr>
        <w:t xml:space="preserve"> </w:t>
      </w:r>
      <w:r w:rsidR="00BF514C">
        <w:rPr>
          <w:b/>
          <w:sz w:val="20"/>
        </w:rPr>
        <w:t>12</w:t>
      </w:r>
      <w:r w:rsidR="00793FB6">
        <w:rPr>
          <w:b/>
          <w:sz w:val="20"/>
        </w:rPr>
        <w:t xml:space="preserve"> de</w:t>
      </w:r>
      <w:r w:rsidR="00BF514C">
        <w:rPr>
          <w:b/>
          <w:sz w:val="20"/>
        </w:rPr>
        <w:t xml:space="preserve"> septiembre</w:t>
      </w:r>
      <w:r w:rsidR="00793FB6">
        <w:rPr>
          <w:b/>
          <w:sz w:val="20"/>
        </w:rPr>
        <w:t xml:space="preserve"> de 2019</w:t>
      </w:r>
    </w:p>
    <w:p w:rsidR="00716EC7" w:rsidRPr="00990FD6" w:rsidRDefault="00716EC7" w:rsidP="0026089A">
      <w:pPr>
        <w:pStyle w:val="Prrafodelista"/>
        <w:numPr>
          <w:ilvl w:val="0"/>
          <w:numId w:val="3"/>
        </w:numPr>
        <w:spacing w:line="360" w:lineRule="auto"/>
        <w:ind w:left="284"/>
        <w:jc w:val="both"/>
        <w:rPr>
          <w:sz w:val="20"/>
        </w:rPr>
      </w:pPr>
      <w:r w:rsidRPr="00990FD6">
        <w:rPr>
          <w:sz w:val="20"/>
        </w:rPr>
        <w:t>Realización de prueba escrita:</w:t>
      </w:r>
      <w:r w:rsidR="00F158E5" w:rsidRPr="00990FD6">
        <w:rPr>
          <w:sz w:val="20"/>
        </w:rPr>
        <w:t xml:space="preserve"> </w:t>
      </w:r>
      <w:r w:rsidR="00BF514C">
        <w:rPr>
          <w:b/>
          <w:sz w:val="20"/>
        </w:rPr>
        <w:t>Viernes</w:t>
      </w:r>
      <w:r w:rsidR="00793FB6">
        <w:rPr>
          <w:b/>
          <w:sz w:val="20"/>
        </w:rPr>
        <w:t xml:space="preserve"> 1</w:t>
      </w:r>
      <w:r w:rsidR="00BF514C">
        <w:rPr>
          <w:b/>
          <w:sz w:val="20"/>
        </w:rPr>
        <w:t>3</w:t>
      </w:r>
      <w:r w:rsidR="00990FD6" w:rsidRPr="005A474E">
        <w:rPr>
          <w:b/>
          <w:sz w:val="20"/>
        </w:rPr>
        <w:t xml:space="preserve"> de </w:t>
      </w:r>
      <w:r w:rsidR="00BF514C">
        <w:rPr>
          <w:b/>
          <w:sz w:val="20"/>
        </w:rPr>
        <w:t>septiembre</w:t>
      </w:r>
      <w:r w:rsidR="00793FB6">
        <w:rPr>
          <w:b/>
          <w:sz w:val="20"/>
        </w:rPr>
        <w:t xml:space="preserve"> de </w:t>
      </w:r>
      <w:proofErr w:type="gramStart"/>
      <w:r w:rsidR="00793FB6">
        <w:rPr>
          <w:b/>
          <w:sz w:val="20"/>
        </w:rPr>
        <w:t>2019</w:t>
      </w:r>
      <w:r w:rsidR="00F01B4A" w:rsidRPr="005A474E">
        <w:rPr>
          <w:b/>
          <w:sz w:val="20"/>
        </w:rPr>
        <w:t>,  hora</w:t>
      </w:r>
      <w:proofErr w:type="gramEnd"/>
      <w:r w:rsidR="00F01B4A" w:rsidRPr="005A474E">
        <w:rPr>
          <w:b/>
          <w:sz w:val="20"/>
        </w:rPr>
        <w:t xml:space="preserve"> 10:00 a.m.</w:t>
      </w:r>
      <w:r w:rsidR="00F01B4A">
        <w:rPr>
          <w:sz w:val="20"/>
        </w:rPr>
        <w:t xml:space="preserve"> </w:t>
      </w:r>
      <w:r w:rsidR="005F6809">
        <w:rPr>
          <w:sz w:val="20"/>
        </w:rPr>
        <w:t xml:space="preserve">  </w:t>
      </w:r>
      <w:r w:rsidR="005F6809" w:rsidRPr="005F6809">
        <w:rPr>
          <w:b/>
          <w:sz w:val="20"/>
        </w:rPr>
        <w:t>Aula: 16-412</w:t>
      </w:r>
      <w:r w:rsidR="006F6BF0">
        <w:rPr>
          <w:b/>
          <w:sz w:val="20"/>
        </w:rPr>
        <w:t xml:space="preserve">  </w:t>
      </w:r>
    </w:p>
    <w:p w:rsidR="00A61C8B" w:rsidRPr="003E18CA" w:rsidRDefault="00716EC7" w:rsidP="0026089A">
      <w:pPr>
        <w:pStyle w:val="Prrafodelista"/>
        <w:numPr>
          <w:ilvl w:val="0"/>
          <w:numId w:val="3"/>
        </w:numPr>
        <w:tabs>
          <w:tab w:val="left" w:pos="439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3E18CA">
        <w:rPr>
          <w:sz w:val="20"/>
        </w:rPr>
        <w:t>Publicación de la lista de aspirantes seleccionados: la Escuela de Química publicará los resultados de la convocatoria una vez tenga asignado el presupuesto para M</w:t>
      </w:r>
      <w:r w:rsidR="00F158E5" w:rsidRPr="003E18CA">
        <w:rPr>
          <w:sz w:val="20"/>
        </w:rPr>
        <w:t>onitores Académicos de Pregrado</w:t>
      </w:r>
      <w:r w:rsidR="0026089A">
        <w:rPr>
          <w:sz w:val="20"/>
        </w:rPr>
        <w:t>.  Adicionalmente se informa que esta convocatoria se realiza para proveer un banco de elegibles.</w:t>
      </w:r>
    </w:p>
    <w:p w:rsidR="005A474E" w:rsidRDefault="005A474E" w:rsidP="00A61C8B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:rsidR="004C7D29" w:rsidRDefault="004C7D29" w:rsidP="00A61C8B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:rsidR="00A61C8B" w:rsidRPr="00A61C8B" w:rsidRDefault="00A61C8B" w:rsidP="005A6E23">
      <w:pPr>
        <w:tabs>
          <w:tab w:val="left" w:pos="439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val="es-ES" w:eastAsia="es-ES"/>
        </w:rPr>
      </w:pPr>
      <w:r w:rsidRPr="00A61C8B">
        <w:rPr>
          <w:rFonts w:ascii="Calibri" w:eastAsia="Times New Roman" w:hAnsi="Calibri" w:cs="Times New Roman"/>
          <w:b/>
          <w:sz w:val="20"/>
          <w:szCs w:val="24"/>
          <w:lang w:val="es-ES_tradnl" w:eastAsia="es-ES"/>
        </w:rPr>
        <w:t xml:space="preserve">MONTO DEL ESTIMULO OTORGADO: </w:t>
      </w:r>
      <w:r w:rsidRPr="00A61C8B">
        <w:rPr>
          <w:rFonts w:ascii="Calibri" w:eastAsia="Times New Roman" w:hAnsi="Calibri" w:cs="Times New Roman"/>
          <w:sz w:val="20"/>
          <w:szCs w:val="24"/>
          <w:lang w:val="es-ES" w:eastAsia="es-ES"/>
        </w:rPr>
        <w:t>El que determine la Universidad</w:t>
      </w:r>
    </w:p>
    <w:p w:rsidR="00A61C8B" w:rsidRPr="00A61C8B" w:rsidRDefault="00A61C8B" w:rsidP="00A61C8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3E09DB" w:rsidRDefault="003E09DB" w:rsidP="007B131A">
      <w:pPr>
        <w:spacing w:after="0" w:line="240" w:lineRule="auto"/>
        <w:jc w:val="both"/>
        <w:rPr>
          <w:b/>
          <w:sz w:val="20"/>
        </w:rPr>
      </w:pPr>
    </w:p>
    <w:p w:rsidR="00722FEA" w:rsidRDefault="00722FEA" w:rsidP="007B131A">
      <w:pPr>
        <w:spacing w:after="0" w:line="240" w:lineRule="auto"/>
        <w:jc w:val="both"/>
        <w:rPr>
          <w:b/>
          <w:sz w:val="20"/>
        </w:rPr>
      </w:pPr>
      <w:bookmarkStart w:id="0" w:name="_GoBack"/>
      <w:bookmarkEnd w:id="0"/>
    </w:p>
    <w:p w:rsidR="00EF53FB" w:rsidRDefault="00EF53FB" w:rsidP="007B131A">
      <w:pPr>
        <w:spacing w:after="0" w:line="240" w:lineRule="auto"/>
        <w:jc w:val="both"/>
        <w:rPr>
          <w:b/>
          <w:sz w:val="20"/>
        </w:rPr>
      </w:pPr>
    </w:p>
    <w:p w:rsidR="007B131A" w:rsidRDefault="007B131A" w:rsidP="007B131A">
      <w:pPr>
        <w:spacing w:after="0" w:line="240" w:lineRule="auto"/>
        <w:jc w:val="both"/>
        <w:rPr>
          <w:b/>
          <w:sz w:val="20"/>
        </w:rPr>
      </w:pPr>
    </w:p>
    <w:p w:rsidR="00F158E5" w:rsidRPr="007B131A" w:rsidRDefault="00F158E5" w:rsidP="007B131A">
      <w:pPr>
        <w:spacing w:after="0" w:line="240" w:lineRule="auto"/>
        <w:jc w:val="both"/>
        <w:rPr>
          <w:b/>
          <w:sz w:val="20"/>
        </w:rPr>
      </w:pPr>
      <w:r w:rsidRPr="007B131A">
        <w:rPr>
          <w:b/>
          <w:sz w:val="20"/>
        </w:rPr>
        <w:t>Informes:</w:t>
      </w:r>
    </w:p>
    <w:p w:rsidR="00F158E5" w:rsidRPr="007B131A" w:rsidRDefault="00F158E5" w:rsidP="007B131A">
      <w:pPr>
        <w:spacing w:after="0" w:line="240" w:lineRule="auto"/>
        <w:jc w:val="both"/>
        <w:rPr>
          <w:sz w:val="20"/>
        </w:rPr>
      </w:pPr>
      <w:r w:rsidRPr="007B131A">
        <w:rPr>
          <w:sz w:val="20"/>
        </w:rPr>
        <w:t>Secretaría Escuela de Química</w:t>
      </w:r>
    </w:p>
    <w:p w:rsidR="00F158E5" w:rsidRPr="007B131A" w:rsidRDefault="00F158E5" w:rsidP="007B131A">
      <w:pPr>
        <w:spacing w:after="0" w:line="240" w:lineRule="auto"/>
        <w:jc w:val="both"/>
        <w:rPr>
          <w:sz w:val="20"/>
        </w:rPr>
      </w:pPr>
      <w:r w:rsidRPr="007B131A">
        <w:rPr>
          <w:sz w:val="20"/>
        </w:rPr>
        <w:t xml:space="preserve">e-mail: </w:t>
      </w:r>
      <w:hyperlink r:id="rId6" w:history="1">
        <w:r w:rsidRPr="007B131A">
          <w:rPr>
            <w:rStyle w:val="Hipervnculo"/>
            <w:sz w:val="20"/>
          </w:rPr>
          <w:t>química_med@unal.edu.co</w:t>
        </w:r>
      </w:hyperlink>
    </w:p>
    <w:p w:rsidR="00F158E5" w:rsidRPr="007B131A" w:rsidRDefault="00F158E5" w:rsidP="007B131A">
      <w:pPr>
        <w:spacing w:after="0" w:line="240" w:lineRule="auto"/>
        <w:jc w:val="both"/>
        <w:rPr>
          <w:sz w:val="20"/>
        </w:rPr>
      </w:pPr>
      <w:r w:rsidRPr="007B131A">
        <w:rPr>
          <w:sz w:val="20"/>
        </w:rPr>
        <w:t xml:space="preserve">Teléfono: 4309345. </w:t>
      </w:r>
      <w:r w:rsidR="00D86588">
        <w:rPr>
          <w:sz w:val="20"/>
        </w:rPr>
        <w:t xml:space="preserve"> </w:t>
      </w:r>
      <w:r w:rsidRPr="007B131A">
        <w:rPr>
          <w:sz w:val="20"/>
        </w:rPr>
        <w:t>Bloque 16, oficina 413</w:t>
      </w:r>
      <w:r w:rsidR="00272F4A">
        <w:rPr>
          <w:sz w:val="20"/>
        </w:rPr>
        <w:t>,</w:t>
      </w:r>
      <w:r w:rsidR="00272F4A" w:rsidRPr="00272F4A">
        <w:rPr>
          <w:sz w:val="20"/>
        </w:rPr>
        <w:t xml:space="preserve"> </w:t>
      </w:r>
      <w:r w:rsidR="00272F4A">
        <w:rPr>
          <w:sz w:val="20"/>
        </w:rPr>
        <w:t>Edificio de Química</w:t>
      </w:r>
    </w:p>
    <w:p w:rsidR="007B131A" w:rsidRPr="007B131A" w:rsidRDefault="007B131A" w:rsidP="007B131A">
      <w:pPr>
        <w:spacing w:after="0" w:line="240" w:lineRule="auto"/>
        <w:jc w:val="both"/>
        <w:rPr>
          <w:sz w:val="20"/>
        </w:rPr>
      </w:pPr>
    </w:p>
    <w:sectPr w:rsidR="007B131A" w:rsidRPr="007B131A" w:rsidSect="007B131A">
      <w:pgSz w:w="12240" w:h="15840"/>
      <w:pgMar w:top="709" w:right="1325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71CF"/>
    <w:multiLevelType w:val="hybridMultilevel"/>
    <w:tmpl w:val="506A60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32C2"/>
    <w:multiLevelType w:val="hybridMultilevel"/>
    <w:tmpl w:val="17F68A7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57F30"/>
    <w:multiLevelType w:val="hybridMultilevel"/>
    <w:tmpl w:val="911A3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4408E"/>
    <w:multiLevelType w:val="hybridMultilevel"/>
    <w:tmpl w:val="176E3B84"/>
    <w:lvl w:ilvl="0" w:tplc="580A0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B69FF"/>
    <w:multiLevelType w:val="hybridMultilevel"/>
    <w:tmpl w:val="94089C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17"/>
    <w:rsid w:val="00016CC7"/>
    <w:rsid w:val="000342D4"/>
    <w:rsid w:val="0003524D"/>
    <w:rsid w:val="000440C2"/>
    <w:rsid w:val="00052D51"/>
    <w:rsid w:val="000855F6"/>
    <w:rsid w:val="00085CB6"/>
    <w:rsid w:val="000D60A4"/>
    <w:rsid w:val="00111AB5"/>
    <w:rsid w:val="00127B6E"/>
    <w:rsid w:val="001352F3"/>
    <w:rsid w:val="001622D2"/>
    <w:rsid w:val="001679B7"/>
    <w:rsid w:val="00186ED0"/>
    <w:rsid w:val="001D1C9B"/>
    <w:rsid w:val="001F50E8"/>
    <w:rsid w:val="001F723E"/>
    <w:rsid w:val="0026089A"/>
    <w:rsid w:val="00272F4A"/>
    <w:rsid w:val="00284E73"/>
    <w:rsid w:val="002A57B7"/>
    <w:rsid w:val="002A6330"/>
    <w:rsid w:val="002D0A01"/>
    <w:rsid w:val="0030433E"/>
    <w:rsid w:val="00353023"/>
    <w:rsid w:val="00392816"/>
    <w:rsid w:val="003B129A"/>
    <w:rsid w:val="003E09DB"/>
    <w:rsid w:val="003E18CA"/>
    <w:rsid w:val="003F5191"/>
    <w:rsid w:val="0042461D"/>
    <w:rsid w:val="004810CA"/>
    <w:rsid w:val="004871AC"/>
    <w:rsid w:val="004903E4"/>
    <w:rsid w:val="0049211F"/>
    <w:rsid w:val="00497C8F"/>
    <w:rsid w:val="004A7772"/>
    <w:rsid w:val="004C7D29"/>
    <w:rsid w:val="00535A10"/>
    <w:rsid w:val="00597889"/>
    <w:rsid w:val="005A474E"/>
    <w:rsid w:val="005A6E23"/>
    <w:rsid w:val="005D3A01"/>
    <w:rsid w:val="005E6340"/>
    <w:rsid w:val="005E7D4F"/>
    <w:rsid w:val="005F6809"/>
    <w:rsid w:val="00652887"/>
    <w:rsid w:val="00667117"/>
    <w:rsid w:val="006F6BF0"/>
    <w:rsid w:val="00716EC7"/>
    <w:rsid w:val="00722FEA"/>
    <w:rsid w:val="00793FB6"/>
    <w:rsid w:val="007B131A"/>
    <w:rsid w:val="007B5736"/>
    <w:rsid w:val="007E2058"/>
    <w:rsid w:val="008C5C59"/>
    <w:rsid w:val="00943AF3"/>
    <w:rsid w:val="009733A4"/>
    <w:rsid w:val="00990FD6"/>
    <w:rsid w:val="009E0DBA"/>
    <w:rsid w:val="00A46DC1"/>
    <w:rsid w:val="00A61C8B"/>
    <w:rsid w:val="00A63813"/>
    <w:rsid w:val="00A9741C"/>
    <w:rsid w:val="00B1456C"/>
    <w:rsid w:val="00B603AA"/>
    <w:rsid w:val="00B7651F"/>
    <w:rsid w:val="00BB5D7B"/>
    <w:rsid w:val="00BE123F"/>
    <w:rsid w:val="00BF514C"/>
    <w:rsid w:val="00C158AB"/>
    <w:rsid w:val="00C30D5B"/>
    <w:rsid w:val="00C34916"/>
    <w:rsid w:val="00C45CF7"/>
    <w:rsid w:val="00C5726F"/>
    <w:rsid w:val="00C75061"/>
    <w:rsid w:val="00D21BEE"/>
    <w:rsid w:val="00D51426"/>
    <w:rsid w:val="00D86588"/>
    <w:rsid w:val="00E22697"/>
    <w:rsid w:val="00E776E9"/>
    <w:rsid w:val="00EA4C7C"/>
    <w:rsid w:val="00EF53FB"/>
    <w:rsid w:val="00F01B4A"/>
    <w:rsid w:val="00F126E3"/>
    <w:rsid w:val="00F158E5"/>
    <w:rsid w:val="00F9435A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25C0"/>
  <w15:docId w15:val="{A3C91F47-5525-4B67-B8A9-517841D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1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76E9"/>
    <w:pPr>
      <w:ind w:left="720"/>
      <w:contextualSpacing/>
    </w:pPr>
  </w:style>
  <w:style w:type="character" w:styleId="Hipervnculo">
    <w:name w:val="Hyperlink"/>
    <w:rsid w:val="004871A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246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46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46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4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4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&#237;mica_med@unal.edu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12</cp:revision>
  <cp:lastPrinted>2019-09-10T19:14:00Z</cp:lastPrinted>
  <dcterms:created xsi:type="dcterms:W3CDTF">2019-09-10T16:33:00Z</dcterms:created>
  <dcterms:modified xsi:type="dcterms:W3CDTF">2019-09-10T21:14:00Z</dcterms:modified>
</cp:coreProperties>
</file>